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E686" w14:textId="7FDDF24D" w:rsidR="00052A7A" w:rsidRPr="00154942" w:rsidRDefault="00394435" w:rsidP="004556A7">
      <w:pPr>
        <w:jc w:val="center"/>
        <w:rPr>
          <w:rFonts w:ascii="Arial" w:hAnsi="Arial" w:cs="Arial"/>
          <w:b/>
        </w:rPr>
      </w:pPr>
      <w:r>
        <w:rPr>
          <w:rFonts w:cstheme="minorHAnsi"/>
          <w:b/>
          <w:noProof/>
          <w:lang w:eastAsia="en-GB"/>
        </w:rPr>
        <w:drawing>
          <wp:anchor distT="0" distB="0" distL="114300" distR="114300" simplePos="0" relativeHeight="251662336" behindDoc="1" locked="0" layoutInCell="1" allowOverlap="1" wp14:anchorId="4AB81E8D" wp14:editId="0886F592">
            <wp:simplePos x="0" y="0"/>
            <wp:positionH relativeFrom="column">
              <wp:posOffset>-400050</wp:posOffset>
            </wp:positionH>
            <wp:positionV relativeFrom="paragraph">
              <wp:posOffset>6350</wp:posOffset>
            </wp:positionV>
            <wp:extent cx="1341120" cy="514350"/>
            <wp:effectExtent l="0" t="0" r="0" b="0"/>
            <wp:wrapTight wrapText="bothSides">
              <wp:wrapPolygon edited="0">
                <wp:start x="12886" y="0"/>
                <wp:lineTo x="3375" y="1600"/>
                <wp:lineTo x="0" y="4800"/>
                <wp:lineTo x="0" y="16800"/>
                <wp:lineTo x="7670" y="19200"/>
                <wp:lineTo x="17795" y="20800"/>
                <wp:lineTo x="19023" y="20800"/>
                <wp:lineTo x="19330" y="16000"/>
                <wp:lineTo x="18716" y="14400"/>
                <wp:lineTo x="20864" y="8800"/>
                <wp:lineTo x="20864" y="5600"/>
                <wp:lineTo x="17489" y="0"/>
                <wp:lineTo x="12886" y="0"/>
              </wp:wrapPolygon>
            </wp:wrapTight>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120" cy="514350"/>
                    </a:xfrm>
                    <a:prstGeom prst="rect">
                      <a:avLst/>
                    </a:prstGeom>
                  </pic:spPr>
                </pic:pic>
              </a:graphicData>
            </a:graphic>
            <wp14:sizeRelH relativeFrom="page">
              <wp14:pctWidth>0</wp14:pctWidth>
            </wp14:sizeRelH>
            <wp14:sizeRelV relativeFrom="page">
              <wp14:pctHeight>0</wp14:pctHeight>
            </wp14:sizeRelV>
          </wp:anchor>
        </w:drawing>
      </w:r>
      <w:r w:rsidR="00AF4387" w:rsidRPr="00154942">
        <w:rPr>
          <w:rFonts w:ascii="Arial" w:hAnsi="Arial" w:cs="Arial"/>
          <w:noProof/>
          <w:lang w:eastAsia="en-GB"/>
        </w:rPr>
        <w:drawing>
          <wp:anchor distT="0" distB="0" distL="114300" distR="114300" simplePos="0" relativeHeight="251659264" behindDoc="1" locked="0" layoutInCell="1" allowOverlap="1" wp14:anchorId="422733C7" wp14:editId="055CDA23">
            <wp:simplePos x="0" y="0"/>
            <wp:positionH relativeFrom="margin">
              <wp:posOffset>4914900</wp:posOffset>
            </wp:positionH>
            <wp:positionV relativeFrom="margin">
              <wp:posOffset>-44450</wp:posOffset>
            </wp:positionV>
            <wp:extent cx="1200150" cy="534670"/>
            <wp:effectExtent l="0" t="0" r="0" b="0"/>
            <wp:wrapTight wrapText="bothSides">
              <wp:wrapPolygon edited="0">
                <wp:start x="3771" y="0"/>
                <wp:lineTo x="1371" y="5387"/>
                <wp:lineTo x="0" y="10005"/>
                <wp:lineTo x="0" y="19240"/>
                <wp:lineTo x="2743" y="20779"/>
                <wp:lineTo x="6514" y="20779"/>
                <wp:lineTo x="21257" y="20779"/>
                <wp:lineTo x="21257" y="1539"/>
                <wp:lineTo x="5829" y="0"/>
                <wp:lineTo x="37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6FDD1" w14:textId="44CD9A43" w:rsidR="00052A7A" w:rsidRPr="00154942" w:rsidRDefault="00052A7A" w:rsidP="004556A7">
      <w:pPr>
        <w:jc w:val="center"/>
        <w:rPr>
          <w:rFonts w:ascii="Arial" w:hAnsi="Arial" w:cs="Arial"/>
          <w:b/>
        </w:rPr>
      </w:pPr>
    </w:p>
    <w:p w14:paraId="351344B0" w14:textId="77777777" w:rsidR="00D83A1C" w:rsidRPr="00154942" w:rsidRDefault="00D83A1C" w:rsidP="00975B90">
      <w:pPr>
        <w:spacing w:after="0"/>
        <w:rPr>
          <w:rFonts w:ascii="Arial" w:hAnsi="Arial" w:cs="Arial"/>
          <w:b/>
          <w:sz w:val="28"/>
          <w:szCs w:val="28"/>
        </w:rPr>
      </w:pPr>
    </w:p>
    <w:p w14:paraId="7783F62E" w14:textId="3F0BCD4B" w:rsidR="0092297E" w:rsidRDefault="0006327A" w:rsidP="00AF4387">
      <w:pPr>
        <w:spacing w:after="0"/>
        <w:jc w:val="center"/>
        <w:rPr>
          <w:rFonts w:ascii="Arial" w:hAnsi="Arial" w:cs="Arial"/>
          <w:b/>
          <w:sz w:val="28"/>
          <w:szCs w:val="28"/>
        </w:rPr>
      </w:pPr>
      <w:r>
        <w:rPr>
          <w:rFonts w:ascii="Arial" w:hAnsi="Arial" w:cs="Arial"/>
          <w:b/>
          <w:sz w:val="28"/>
          <w:szCs w:val="28"/>
        </w:rPr>
        <w:t>S</w:t>
      </w:r>
      <w:r w:rsidR="0092297E">
        <w:rPr>
          <w:rFonts w:ascii="Arial" w:hAnsi="Arial" w:cs="Arial"/>
          <w:b/>
          <w:sz w:val="28"/>
          <w:szCs w:val="28"/>
        </w:rPr>
        <w:t xml:space="preserve">afer Young People (SYP) </w:t>
      </w:r>
      <w:r w:rsidR="0011350D">
        <w:rPr>
          <w:rFonts w:ascii="Arial" w:hAnsi="Arial" w:cs="Arial"/>
          <w:b/>
          <w:sz w:val="28"/>
          <w:szCs w:val="28"/>
        </w:rPr>
        <w:t>Context Meetings</w:t>
      </w:r>
    </w:p>
    <w:p w14:paraId="2B95A63B" w14:textId="447520D6" w:rsidR="00AF4387" w:rsidRPr="00AF4387" w:rsidRDefault="0092297E" w:rsidP="00AF4387">
      <w:pPr>
        <w:spacing w:after="0"/>
        <w:jc w:val="center"/>
        <w:rPr>
          <w:rFonts w:ascii="Arial" w:hAnsi="Arial" w:cs="Arial"/>
          <w:b/>
          <w:sz w:val="28"/>
          <w:szCs w:val="28"/>
        </w:rPr>
      </w:pPr>
      <w:r>
        <w:rPr>
          <w:rFonts w:ascii="Arial" w:hAnsi="Arial" w:cs="Arial"/>
          <w:b/>
          <w:sz w:val="28"/>
          <w:szCs w:val="28"/>
        </w:rPr>
        <w:t>Terms of Reference</w:t>
      </w:r>
      <w:r w:rsidR="00AF4387">
        <w:rPr>
          <w:rFonts w:ascii="Arial" w:hAnsi="Arial" w:cs="Arial"/>
          <w:b/>
          <w:sz w:val="28"/>
          <w:szCs w:val="28"/>
        </w:rPr>
        <w:t xml:space="preserve"> </w:t>
      </w:r>
    </w:p>
    <w:tbl>
      <w:tblPr>
        <w:tblStyle w:val="TableGrid"/>
        <w:tblpPr w:leftFromText="180" w:rightFromText="180" w:vertAnchor="page" w:horzAnchor="margin" w:tblpX="-572" w:tblpY="3731"/>
        <w:tblW w:w="10343" w:type="dxa"/>
        <w:tblLayout w:type="fixed"/>
        <w:tblLook w:val="04A0" w:firstRow="1" w:lastRow="0" w:firstColumn="1" w:lastColumn="0" w:noHBand="0" w:noVBand="1"/>
      </w:tblPr>
      <w:tblGrid>
        <w:gridCol w:w="10343"/>
      </w:tblGrid>
      <w:tr w:rsidR="004556A7" w:rsidRPr="00154942" w14:paraId="637E0983" w14:textId="77777777" w:rsidTr="00964676">
        <w:trPr>
          <w:trHeight w:val="70"/>
        </w:trPr>
        <w:tc>
          <w:tcPr>
            <w:tcW w:w="10343" w:type="dxa"/>
            <w:shd w:val="clear" w:color="auto" w:fill="C1DBC6"/>
          </w:tcPr>
          <w:p w14:paraId="51C090C0" w14:textId="77777777" w:rsidR="004556A7" w:rsidRPr="0006327A" w:rsidRDefault="004556A7" w:rsidP="00737416">
            <w:pPr>
              <w:rPr>
                <w:rFonts w:cstheme="minorHAnsi"/>
                <w:b/>
              </w:rPr>
            </w:pPr>
            <w:r w:rsidRPr="0006327A">
              <w:rPr>
                <w:rFonts w:cstheme="minorHAnsi"/>
                <w:b/>
              </w:rPr>
              <w:t>1. Context</w:t>
            </w:r>
          </w:p>
        </w:tc>
      </w:tr>
      <w:tr w:rsidR="004556A7" w:rsidRPr="00154942" w14:paraId="2D6A47C8" w14:textId="77777777" w:rsidTr="00845619">
        <w:tc>
          <w:tcPr>
            <w:tcW w:w="10343" w:type="dxa"/>
          </w:tcPr>
          <w:p w14:paraId="3DDB6594" w14:textId="14132A22" w:rsidR="0092297E" w:rsidRDefault="0092297E" w:rsidP="00737416">
            <w:pPr>
              <w:rPr>
                <w:rStyle w:val="Hyperlink"/>
                <w:rFonts w:cstheme="minorHAnsi"/>
                <w:color w:val="auto"/>
                <w:u w:val="none"/>
              </w:rPr>
            </w:pPr>
          </w:p>
          <w:p w14:paraId="4E4D32E3" w14:textId="6E35FD88" w:rsidR="00C07535" w:rsidRDefault="0011350D" w:rsidP="0092297E">
            <w:pPr>
              <w:rPr>
                <w:rStyle w:val="Hyperlink"/>
                <w:rFonts w:cstheme="minorHAnsi"/>
                <w:color w:val="auto"/>
                <w:u w:val="none"/>
              </w:rPr>
            </w:pPr>
            <w:r>
              <w:rPr>
                <w:rStyle w:val="Hyperlink"/>
                <w:rFonts w:cstheme="minorHAnsi"/>
                <w:color w:val="auto"/>
                <w:u w:val="none"/>
              </w:rPr>
              <w:t xml:space="preserve">Safer Young People Context Meetings have been developed as an operational response to providing multi-agency oversight of the young people, families and contexts associated with risk outside the home in Wiltshire. As part of our developing contextual safeguarding work, these meetings were initially known as Vulnerable Adolescent Risk Management Meetings (VARMMs) but have been renamed to better reflect our </w:t>
            </w:r>
            <w:proofErr w:type="gramStart"/>
            <w:r>
              <w:rPr>
                <w:rStyle w:val="Hyperlink"/>
                <w:rFonts w:cstheme="minorHAnsi"/>
                <w:color w:val="auto"/>
                <w:u w:val="none"/>
              </w:rPr>
              <w:t>strengths based</w:t>
            </w:r>
            <w:proofErr w:type="gramEnd"/>
            <w:r>
              <w:rPr>
                <w:rStyle w:val="Hyperlink"/>
                <w:rFonts w:cstheme="minorHAnsi"/>
                <w:color w:val="auto"/>
                <w:u w:val="none"/>
              </w:rPr>
              <w:t xml:space="preserve"> approach.</w:t>
            </w:r>
          </w:p>
          <w:p w14:paraId="5CCE8F94" w14:textId="77777777" w:rsidR="0011350D" w:rsidRPr="0092297E" w:rsidRDefault="0011350D" w:rsidP="0092297E">
            <w:pPr>
              <w:rPr>
                <w:rStyle w:val="Hyperlink"/>
                <w:rFonts w:cstheme="minorHAnsi"/>
                <w:color w:val="auto"/>
                <w:u w:val="none"/>
              </w:rPr>
            </w:pPr>
          </w:p>
          <w:p w14:paraId="2D6C439A" w14:textId="68E5440C" w:rsidR="00882F97" w:rsidRPr="0006327A" w:rsidRDefault="00882F97" w:rsidP="0011350D">
            <w:pPr>
              <w:rPr>
                <w:rFonts w:cstheme="minorHAnsi"/>
              </w:rPr>
            </w:pPr>
          </w:p>
        </w:tc>
      </w:tr>
      <w:tr w:rsidR="004556A7" w:rsidRPr="00154942" w14:paraId="6D047F50" w14:textId="77777777" w:rsidTr="00964676">
        <w:tc>
          <w:tcPr>
            <w:tcW w:w="10343" w:type="dxa"/>
            <w:shd w:val="clear" w:color="auto" w:fill="C1DBC6"/>
          </w:tcPr>
          <w:p w14:paraId="61509F84" w14:textId="77777777" w:rsidR="004556A7" w:rsidRPr="00845619" w:rsidRDefault="004556A7" w:rsidP="00737416">
            <w:pPr>
              <w:rPr>
                <w:rFonts w:cstheme="minorHAnsi"/>
                <w:b/>
              </w:rPr>
            </w:pPr>
            <w:r w:rsidRPr="00845619">
              <w:rPr>
                <w:rFonts w:cstheme="minorHAnsi"/>
                <w:b/>
              </w:rPr>
              <w:t>2. Function and tasks</w:t>
            </w:r>
          </w:p>
        </w:tc>
      </w:tr>
      <w:tr w:rsidR="004556A7" w:rsidRPr="00154942" w14:paraId="198BF35D" w14:textId="77777777" w:rsidTr="00845619">
        <w:tc>
          <w:tcPr>
            <w:tcW w:w="10343" w:type="dxa"/>
          </w:tcPr>
          <w:p w14:paraId="71FE71C8" w14:textId="3165D3E0" w:rsidR="00C07535" w:rsidRDefault="00C07535" w:rsidP="00426D76">
            <w:pPr>
              <w:spacing w:after="120"/>
              <w:jc w:val="both"/>
              <w:rPr>
                <w:rFonts w:cstheme="minorHAnsi"/>
              </w:rPr>
            </w:pPr>
          </w:p>
          <w:p w14:paraId="0670631C" w14:textId="77777777" w:rsidR="0011350D" w:rsidRPr="0011350D" w:rsidRDefault="0011350D" w:rsidP="0011350D">
            <w:pPr>
              <w:spacing w:after="120"/>
              <w:jc w:val="both"/>
              <w:rPr>
                <w:rFonts w:cstheme="minorHAnsi"/>
              </w:rPr>
            </w:pPr>
            <w:r w:rsidRPr="0011350D">
              <w:rPr>
                <w:rFonts w:cstheme="minorHAnsi"/>
              </w:rPr>
              <w:t xml:space="preserve">The meetings aim to draw together professionals and agencies to ensure all appropriate intervention or support in relation to young people, </w:t>
            </w:r>
            <w:proofErr w:type="gramStart"/>
            <w:r w:rsidRPr="0011350D">
              <w:rPr>
                <w:rFonts w:cstheme="minorHAnsi"/>
              </w:rPr>
              <w:t>contexts</w:t>
            </w:r>
            <w:proofErr w:type="gramEnd"/>
            <w:r w:rsidRPr="0011350D">
              <w:rPr>
                <w:rFonts w:cstheme="minorHAnsi"/>
              </w:rPr>
              <w:t xml:space="preserve"> or locations, is being undertaken and there is a cohesive multi-agency response to addressing concerns and understanding context.   </w:t>
            </w:r>
          </w:p>
          <w:p w14:paraId="2096DED3" w14:textId="77777777" w:rsidR="0011350D" w:rsidRPr="0011350D" w:rsidRDefault="0011350D" w:rsidP="0011350D">
            <w:pPr>
              <w:spacing w:after="120"/>
              <w:jc w:val="both"/>
              <w:rPr>
                <w:rFonts w:cstheme="minorHAnsi"/>
              </w:rPr>
            </w:pPr>
            <w:r w:rsidRPr="0011350D">
              <w:rPr>
                <w:rFonts w:cstheme="minorHAnsi"/>
              </w:rPr>
              <w:t xml:space="preserve">The meetings are also intended to ensure sufficient management oversight on individual and group interventions, and monitor the effectiveness of interventions, support, </w:t>
            </w:r>
            <w:proofErr w:type="gramStart"/>
            <w:r w:rsidRPr="0011350D">
              <w:rPr>
                <w:rFonts w:cstheme="minorHAnsi"/>
              </w:rPr>
              <w:t>outcomes</w:t>
            </w:r>
            <w:proofErr w:type="gramEnd"/>
            <w:r w:rsidRPr="0011350D">
              <w:rPr>
                <w:rFonts w:cstheme="minorHAnsi"/>
              </w:rPr>
              <w:t xml:space="preserve"> and impact.</w:t>
            </w:r>
          </w:p>
          <w:p w14:paraId="56EEFA3A" w14:textId="77777777" w:rsidR="0011350D" w:rsidRPr="0011350D" w:rsidRDefault="0011350D" w:rsidP="0011350D">
            <w:pPr>
              <w:spacing w:after="120"/>
              <w:jc w:val="both"/>
              <w:rPr>
                <w:rFonts w:cstheme="minorHAnsi"/>
              </w:rPr>
            </w:pPr>
            <w:r w:rsidRPr="0011350D">
              <w:rPr>
                <w:rFonts w:cstheme="minorHAnsi"/>
              </w:rPr>
              <w:t>This should not replace core meetings, CP/</w:t>
            </w:r>
            <w:proofErr w:type="gramStart"/>
            <w:r w:rsidRPr="0011350D">
              <w:rPr>
                <w:rFonts w:cstheme="minorHAnsi"/>
              </w:rPr>
              <w:t>CIN</w:t>
            </w:r>
            <w:proofErr w:type="gramEnd"/>
            <w:r w:rsidRPr="0011350D">
              <w:rPr>
                <w:rFonts w:cstheme="minorHAnsi"/>
              </w:rPr>
              <w:t xml:space="preserve"> or Support processes, but are designed to pull together the multi-agency network to develop context, location or group plans.  </w:t>
            </w:r>
          </w:p>
          <w:p w14:paraId="2A7E155D" w14:textId="59F850B9" w:rsidR="0011350D" w:rsidRDefault="0011350D" w:rsidP="0011350D">
            <w:pPr>
              <w:spacing w:after="120"/>
              <w:jc w:val="both"/>
              <w:rPr>
                <w:rFonts w:cstheme="minorHAnsi"/>
              </w:rPr>
            </w:pPr>
            <w:r w:rsidRPr="0011350D">
              <w:rPr>
                <w:rFonts w:cstheme="minorHAnsi"/>
              </w:rPr>
              <w:t>SYP meetings do not replace strategy discussions and should a strategy/ complex discussion be required this should be held outside of the SYP context meeting structure.</w:t>
            </w:r>
          </w:p>
          <w:p w14:paraId="26562BC9" w14:textId="77777777" w:rsidR="0011350D" w:rsidRPr="0011350D" w:rsidRDefault="0011350D" w:rsidP="0011350D">
            <w:pPr>
              <w:spacing w:after="120"/>
              <w:jc w:val="both"/>
              <w:rPr>
                <w:rFonts w:cstheme="minorHAnsi"/>
                <w:b/>
                <w:bCs/>
              </w:rPr>
            </w:pPr>
            <w:r w:rsidRPr="0011350D">
              <w:rPr>
                <w:rFonts w:cstheme="minorHAnsi"/>
                <w:b/>
                <w:bCs/>
              </w:rPr>
              <w:t>Who should be referred to SYP Context Meetings?</w:t>
            </w:r>
          </w:p>
          <w:p w14:paraId="52DA8CC5" w14:textId="48203CF4" w:rsidR="0011350D" w:rsidRPr="0011350D" w:rsidRDefault="0011350D" w:rsidP="0011350D">
            <w:pPr>
              <w:spacing w:after="120"/>
              <w:jc w:val="both"/>
              <w:rPr>
                <w:rFonts w:cstheme="minorHAnsi"/>
              </w:rPr>
            </w:pPr>
            <w:r w:rsidRPr="0011350D">
              <w:rPr>
                <w:rFonts w:cstheme="minorHAnsi"/>
              </w:rPr>
              <w:t xml:space="preserve">All cases where there </w:t>
            </w:r>
            <w:proofErr w:type="gramStart"/>
            <w:r w:rsidRPr="0011350D">
              <w:rPr>
                <w:rFonts w:cstheme="minorHAnsi"/>
              </w:rPr>
              <w:t>are</w:t>
            </w:r>
            <w:proofErr w:type="gramEnd"/>
            <w:r w:rsidRPr="0011350D">
              <w:rPr>
                <w:rFonts w:cstheme="minorHAnsi"/>
              </w:rPr>
              <w:t xml:space="preserve"> </w:t>
            </w:r>
            <w:r>
              <w:rPr>
                <w:rFonts w:cstheme="minorHAnsi"/>
              </w:rPr>
              <w:t>risk outside the home</w:t>
            </w:r>
            <w:r w:rsidRPr="0011350D">
              <w:rPr>
                <w:rFonts w:cstheme="minorHAnsi"/>
              </w:rPr>
              <w:t xml:space="preserve"> concerns should be referred into SYP context meetings and discussed prior to the strategic issues/ patterns or themes going to SYP </w:t>
            </w:r>
            <w:r>
              <w:rPr>
                <w:rFonts w:cstheme="minorHAnsi"/>
              </w:rPr>
              <w:t>Partnership</w:t>
            </w:r>
            <w:r w:rsidRPr="0011350D">
              <w:rPr>
                <w:rFonts w:cstheme="minorHAnsi"/>
              </w:rPr>
              <w:t xml:space="preserve"> Group.  </w:t>
            </w:r>
          </w:p>
          <w:p w14:paraId="5D5BE56A" w14:textId="32C4D9C2" w:rsidR="0011350D" w:rsidRDefault="0011350D" w:rsidP="0011350D">
            <w:pPr>
              <w:spacing w:after="120"/>
              <w:jc w:val="both"/>
              <w:rPr>
                <w:rFonts w:cstheme="minorHAnsi"/>
              </w:rPr>
            </w:pPr>
            <w:r>
              <w:rPr>
                <w:rFonts w:cstheme="minorHAnsi"/>
              </w:rPr>
              <w:t>Risk outside the home</w:t>
            </w:r>
            <w:r w:rsidRPr="0011350D">
              <w:rPr>
                <w:rFonts w:cstheme="minorHAnsi"/>
              </w:rPr>
              <w:t xml:space="preserve"> can include: </w:t>
            </w:r>
          </w:p>
          <w:p w14:paraId="397657D3" w14:textId="44E2C2D0" w:rsidR="0011350D" w:rsidRPr="003D7DBC" w:rsidRDefault="0011350D" w:rsidP="003D7DBC">
            <w:pPr>
              <w:pStyle w:val="ListParagraph"/>
              <w:numPr>
                <w:ilvl w:val="0"/>
                <w:numId w:val="30"/>
              </w:numPr>
              <w:spacing w:after="120"/>
              <w:jc w:val="both"/>
              <w:rPr>
                <w:rFonts w:asciiTheme="minorHAnsi" w:hAnsiTheme="minorHAnsi" w:cstheme="minorHAnsi"/>
                <w:sz w:val="22"/>
                <w:szCs w:val="22"/>
              </w:rPr>
            </w:pPr>
            <w:r w:rsidRPr="003D7DBC">
              <w:rPr>
                <w:rFonts w:asciiTheme="minorHAnsi" w:hAnsiTheme="minorHAnsi" w:cstheme="minorHAnsi"/>
                <w:sz w:val="22"/>
                <w:szCs w:val="22"/>
              </w:rPr>
              <w:t>Child sexual exploitation</w:t>
            </w:r>
          </w:p>
          <w:p w14:paraId="4A588F83" w14:textId="06E718CA" w:rsidR="0011350D" w:rsidRPr="003D7DBC" w:rsidRDefault="0011350D" w:rsidP="003D7DBC">
            <w:pPr>
              <w:pStyle w:val="ListParagraph"/>
              <w:numPr>
                <w:ilvl w:val="0"/>
                <w:numId w:val="30"/>
              </w:numPr>
              <w:spacing w:after="120"/>
              <w:jc w:val="both"/>
              <w:rPr>
                <w:rFonts w:asciiTheme="minorHAnsi" w:hAnsiTheme="minorHAnsi" w:cstheme="minorHAnsi"/>
                <w:sz w:val="22"/>
                <w:szCs w:val="22"/>
              </w:rPr>
            </w:pPr>
            <w:r w:rsidRPr="003D7DBC">
              <w:rPr>
                <w:rFonts w:asciiTheme="minorHAnsi" w:hAnsiTheme="minorHAnsi" w:cstheme="minorHAnsi"/>
                <w:sz w:val="22"/>
                <w:szCs w:val="22"/>
              </w:rPr>
              <w:t>Child criminal exploitation including County Lines</w:t>
            </w:r>
          </w:p>
          <w:p w14:paraId="6AAEA3AB" w14:textId="60306255" w:rsidR="0011350D" w:rsidRPr="003D7DBC" w:rsidRDefault="0011350D" w:rsidP="003D7DBC">
            <w:pPr>
              <w:pStyle w:val="ListParagraph"/>
              <w:numPr>
                <w:ilvl w:val="0"/>
                <w:numId w:val="30"/>
              </w:numPr>
              <w:spacing w:after="120"/>
              <w:jc w:val="both"/>
              <w:rPr>
                <w:rFonts w:asciiTheme="minorHAnsi" w:hAnsiTheme="minorHAnsi" w:cstheme="minorHAnsi"/>
                <w:sz w:val="22"/>
                <w:szCs w:val="22"/>
              </w:rPr>
            </w:pPr>
            <w:r w:rsidRPr="003D7DBC">
              <w:rPr>
                <w:rFonts w:asciiTheme="minorHAnsi" w:hAnsiTheme="minorHAnsi" w:cstheme="minorHAnsi"/>
                <w:sz w:val="22"/>
                <w:szCs w:val="22"/>
              </w:rPr>
              <w:t>Serious Youth Violence</w:t>
            </w:r>
          </w:p>
          <w:p w14:paraId="3B39421A" w14:textId="391A4311" w:rsidR="0011350D" w:rsidRPr="003D7DBC" w:rsidRDefault="0011350D" w:rsidP="003D7DBC">
            <w:pPr>
              <w:pStyle w:val="ListParagraph"/>
              <w:numPr>
                <w:ilvl w:val="0"/>
                <w:numId w:val="30"/>
              </w:numPr>
              <w:spacing w:after="120"/>
              <w:jc w:val="both"/>
              <w:rPr>
                <w:rFonts w:asciiTheme="minorHAnsi" w:hAnsiTheme="minorHAnsi" w:cstheme="minorHAnsi"/>
                <w:sz w:val="22"/>
                <w:szCs w:val="22"/>
              </w:rPr>
            </w:pPr>
            <w:r w:rsidRPr="003D7DBC">
              <w:rPr>
                <w:rFonts w:asciiTheme="minorHAnsi" w:hAnsiTheme="minorHAnsi" w:cstheme="minorHAnsi"/>
                <w:sz w:val="22"/>
                <w:szCs w:val="22"/>
              </w:rPr>
              <w:t>Intimate partner violence/ domestic abuse within young people’s relationships</w:t>
            </w:r>
          </w:p>
          <w:p w14:paraId="3F8BA2DD" w14:textId="069CC9FB" w:rsidR="0011350D" w:rsidRPr="003D7DBC" w:rsidRDefault="0011350D" w:rsidP="003D7DBC">
            <w:pPr>
              <w:pStyle w:val="ListParagraph"/>
              <w:numPr>
                <w:ilvl w:val="0"/>
                <w:numId w:val="30"/>
              </w:numPr>
              <w:spacing w:after="120"/>
              <w:jc w:val="both"/>
              <w:rPr>
                <w:rFonts w:asciiTheme="minorHAnsi" w:hAnsiTheme="minorHAnsi" w:cstheme="minorHAnsi"/>
                <w:sz w:val="22"/>
                <w:szCs w:val="22"/>
              </w:rPr>
            </w:pPr>
            <w:r w:rsidRPr="003D7DBC">
              <w:rPr>
                <w:rFonts w:asciiTheme="minorHAnsi" w:hAnsiTheme="minorHAnsi" w:cstheme="minorHAnsi"/>
                <w:sz w:val="22"/>
                <w:szCs w:val="22"/>
              </w:rPr>
              <w:t>Peer on peer abuse</w:t>
            </w:r>
            <w:r w:rsidR="003D7DBC" w:rsidRPr="003D7DBC">
              <w:rPr>
                <w:rFonts w:asciiTheme="minorHAnsi" w:hAnsiTheme="minorHAnsi" w:cstheme="minorHAnsi"/>
                <w:sz w:val="22"/>
                <w:szCs w:val="22"/>
              </w:rPr>
              <w:t xml:space="preserve"> (including harmful sexual behaviour, bullying and racial abuse</w:t>
            </w:r>
          </w:p>
          <w:p w14:paraId="47FD65D8" w14:textId="63B38F3B" w:rsidR="003D7DBC" w:rsidRDefault="003D7DBC" w:rsidP="003D7DBC">
            <w:pPr>
              <w:pStyle w:val="ListParagraph"/>
              <w:numPr>
                <w:ilvl w:val="0"/>
                <w:numId w:val="30"/>
              </w:numPr>
              <w:spacing w:after="120"/>
              <w:jc w:val="both"/>
              <w:rPr>
                <w:rFonts w:asciiTheme="minorHAnsi" w:hAnsiTheme="minorHAnsi" w:cstheme="minorHAnsi"/>
                <w:sz w:val="22"/>
                <w:szCs w:val="22"/>
              </w:rPr>
            </w:pPr>
            <w:r w:rsidRPr="003D7DBC">
              <w:rPr>
                <w:rFonts w:asciiTheme="minorHAnsi" w:hAnsiTheme="minorHAnsi" w:cstheme="minorHAnsi"/>
                <w:sz w:val="22"/>
                <w:szCs w:val="22"/>
              </w:rPr>
              <w:t>Radicalisation (although pleas note this is referred into the Chanel Panel)</w:t>
            </w:r>
          </w:p>
          <w:p w14:paraId="7A8AAE9C" w14:textId="77B5FEEA" w:rsidR="00813410" w:rsidRDefault="00813410" w:rsidP="003D7DBC">
            <w:pPr>
              <w:pStyle w:val="ListParagraph"/>
              <w:numPr>
                <w:ilvl w:val="0"/>
                <w:numId w:val="30"/>
              </w:numPr>
              <w:spacing w:after="120"/>
              <w:jc w:val="both"/>
              <w:rPr>
                <w:rFonts w:asciiTheme="minorHAnsi" w:hAnsiTheme="minorHAnsi" w:cstheme="minorHAnsi"/>
                <w:sz w:val="22"/>
                <w:szCs w:val="22"/>
              </w:rPr>
            </w:pPr>
            <w:r>
              <w:rPr>
                <w:rFonts w:asciiTheme="minorHAnsi" w:hAnsiTheme="minorHAnsi" w:cstheme="minorHAnsi"/>
                <w:sz w:val="22"/>
                <w:szCs w:val="22"/>
              </w:rPr>
              <w:t>Racial abuse</w:t>
            </w:r>
          </w:p>
          <w:p w14:paraId="1C01495A" w14:textId="5CE37111" w:rsidR="00813410" w:rsidRPr="003D7DBC" w:rsidRDefault="00813410" w:rsidP="003D7DBC">
            <w:pPr>
              <w:pStyle w:val="ListParagraph"/>
              <w:numPr>
                <w:ilvl w:val="0"/>
                <w:numId w:val="30"/>
              </w:numPr>
              <w:spacing w:after="120"/>
              <w:jc w:val="both"/>
              <w:rPr>
                <w:rFonts w:asciiTheme="minorHAnsi" w:hAnsiTheme="minorHAnsi" w:cstheme="minorHAnsi"/>
                <w:sz w:val="22"/>
                <w:szCs w:val="22"/>
              </w:rPr>
            </w:pPr>
            <w:r>
              <w:rPr>
                <w:rFonts w:asciiTheme="minorHAnsi" w:hAnsiTheme="minorHAnsi" w:cstheme="minorHAnsi"/>
                <w:sz w:val="22"/>
                <w:szCs w:val="22"/>
              </w:rPr>
              <w:t>Antisocial behaviour (ASB)</w:t>
            </w:r>
          </w:p>
          <w:p w14:paraId="05CB4451" w14:textId="77777777" w:rsidR="003D7DBC" w:rsidRPr="003D7DBC" w:rsidRDefault="003D7DBC" w:rsidP="003D7DBC">
            <w:pPr>
              <w:spacing w:after="120"/>
              <w:jc w:val="both"/>
              <w:rPr>
                <w:rFonts w:cstheme="minorHAnsi"/>
              </w:rPr>
            </w:pPr>
            <w:r w:rsidRPr="003D7DBC">
              <w:rPr>
                <w:rFonts w:cstheme="minorHAnsi"/>
              </w:rPr>
              <w:t xml:space="preserve">Where young people are already open to Families and Children’s Services new or existing contexts of concern, </w:t>
            </w:r>
            <w:proofErr w:type="gramStart"/>
            <w:r w:rsidRPr="003D7DBC">
              <w:rPr>
                <w:rFonts w:cstheme="minorHAnsi"/>
              </w:rPr>
              <w:t>i.e.</w:t>
            </w:r>
            <w:proofErr w:type="gramEnd"/>
            <w:r w:rsidRPr="003D7DBC">
              <w:rPr>
                <w:rFonts w:cstheme="minorHAnsi"/>
              </w:rPr>
              <w:t xml:space="preserve"> peer groups, neighbourhood, or specific locations should be referred to SYP context meetings in the first instance.  </w:t>
            </w:r>
          </w:p>
          <w:p w14:paraId="62089457" w14:textId="77777777" w:rsidR="003D7DBC" w:rsidRPr="003D7DBC" w:rsidRDefault="003D7DBC" w:rsidP="003D7DBC">
            <w:pPr>
              <w:spacing w:after="120"/>
              <w:jc w:val="both"/>
              <w:rPr>
                <w:rFonts w:cstheme="minorHAnsi"/>
              </w:rPr>
            </w:pPr>
            <w:r w:rsidRPr="003D7DBC">
              <w:rPr>
                <w:rFonts w:cstheme="minorHAnsi"/>
              </w:rPr>
              <w:t xml:space="preserve">Where young people are not open to Families and Children’s Services the young people or the contexts should always be referred to MASH in the first instance. </w:t>
            </w:r>
          </w:p>
          <w:p w14:paraId="61B33353" w14:textId="7E2FC14B" w:rsidR="0011350D" w:rsidRPr="0011350D" w:rsidRDefault="003D7DBC" w:rsidP="003D7DBC">
            <w:pPr>
              <w:spacing w:after="120"/>
              <w:jc w:val="both"/>
              <w:rPr>
                <w:rFonts w:cstheme="minorHAnsi"/>
              </w:rPr>
            </w:pPr>
            <w:r w:rsidRPr="003D7DBC">
              <w:rPr>
                <w:rFonts w:cstheme="minorHAnsi"/>
              </w:rPr>
              <w:t xml:space="preserve">Individual cases where young people are not clearly part of a peer group, location or other contexts of concern should also be referred to MASH in the first instance and appropriate professional meetings/ strategy discussions </w:t>
            </w:r>
            <w:r w:rsidRPr="003D7DBC">
              <w:rPr>
                <w:rFonts w:cstheme="minorHAnsi"/>
              </w:rPr>
              <w:lastRenderedPageBreak/>
              <w:t>or existing safeguarding procedures should be put in place to address the individual safeguarding concerns as a priority.</w:t>
            </w:r>
          </w:p>
          <w:p w14:paraId="743F31B3" w14:textId="05F86CAA" w:rsidR="003D7DBC" w:rsidRPr="00813410" w:rsidRDefault="003D7DBC" w:rsidP="003D7DBC">
            <w:pPr>
              <w:rPr>
                <w:rFonts w:cstheme="minorHAnsi"/>
                <w:b/>
                <w:bCs/>
              </w:rPr>
            </w:pPr>
            <w:r w:rsidRPr="00813410">
              <w:rPr>
                <w:rFonts w:cstheme="minorHAnsi"/>
                <w:b/>
                <w:bCs/>
              </w:rPr>
              <w:t>SYP context meetings will take a systemic approach to:</w:t>
            </w:r>
          </w:p>
          <w:p w14:paraId="02139312" w14:textId="77777777" w:rsidR="003D7DBC" w:rsidRPr="003D7DBC" w:rsidRDefault="003D7DBC" w:rsidP="003D7DBC">
            <w:pPr>
              <w:rPr>
                <w:rFonts w:cstheme="minorHAnsi"/>
              </w:rPr>
            </w:pPr>
          </w:p>
          <w:p w14:paraId="3762875B" w14:textId="133CE141"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Identifying who </w:t>
            </w:r>
            <w:r w:rsidR="00375374">
              <w:rPr>
                <w:rFonts w:asciiTheme="minorHAnsi" w:hAnsiTheme="minorHAnsi" w:cstheme="minorHAnsi"/>
                <w:sz w:val="22"/>
                <w:szCs w:val="22"/>
              </w:rPr>
              <w:t>is</w:t>
            </w:r>
            <w:r w:rsidRPr="003D7DBC">
              <w:rPr>
                <w:rFonts w:asciiTheme="minorHAnsi" w:hAnsiTheme="minorHAnsi" w:cstheme="minorHAnsi"/>
                <w:sz w:val="22"/>
                <w:szCs w:val="22"/>
              </w:rPr>
              <w:t xml:space="preserve"> at risk of causing and/or experiencing </w:t>
            </w:r>
            <w:proofErr w:type="gramStart"/>
            <w:r w:rsidRPr="003D7DBC">
              <w:rPr>
                <w:rFonts w:asciiTheme="minorHAnsi" w:hAnsiTheme="minorHAnsi" w:cstheme="minorHAnsi"/>
                <w:sz w:val="22"/>
                <w:szCs w:val="22"/>
              </w:rPr>
              <w:t>harm;</w:t>
            </w:r>
            <w:proofErr w:type="gramEnd"/>
          </w:p>
          <w:p w14:paraId="59EF741E" w14:textId="4697C6C6"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Identifying other young people likely to be </w:t>
            </w:r>
            <w:proofErr w:type="gramStart"/>
            <w:r w:rsidRPr="003D7DBC">
              <w:rPr>
                <w:rFonts w:asciiTheme="minorHAnsi" w:hAnsiTheme="minorHAnsi" w:cstheme="minorHAnsi"/>
                <w:sz w:val="22"/>
                <w:szCs w:val="22"/>
              </w:rPr>
              <w:t>involved;</w:t>
            </w:r>
            <w:proofErr w:type="gramEnd"/>
            <w:r w:rsidRPr="003D7DBC">
              <w:rPr>
                <w:rFonts w:asciiTheme="minorHAnsi" w:hAnsiTheme="minorHAnsi" w:cstheme="minorHAnsi"/>
                <w:sz w:val="22"/>
                <w:szCs w:val="22"/>
              </w:rPr>
              <w:t xml:space="preserve"> </w:t>
            </w:r>
          </w:p>
          <w:p w14:paraId="5246765E" w14:textId="74C3321C"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Identifying the contexts within which harm is occurring, including within peer groups, </w:t>
            </w:r>
            <w:proofErr w:type="gramStart"/>
            <w:r w:rsidRPr="003D7DBC">
              <w:rPr>
                <w:rFonts w:asciiTheme="minorHAnsi" w:hAnsiTheme="minorHAnsi" w:cstheme="minorHAnsi"/>
                <w:sz w:val="22"/>
                <w:szCs w:val="22"/>
              </w:rPr>
              <w:t>schools</w:t>
            </w:r>
            <w:proofErr w:type="gramEnd"/>
            <w:r w:rsidRPr="003D7DBC">
              <w:rPr>
                <w:rFonts w:asciiTheme="minorHAnsi" w:hAnsiTheme="minorHAnsi" w:cstheme="minorHAnsi"/>
                <w:sz w:val="22"/>
                <w:szCs w:val="22"/>
              </w:rPr>
              <w:t xml:space="preserve"> and   neighbourhoods. </w:t>
            </w:r>
          </w:p>
          <w:p w14:paraId="7437DB52" w14:textId="31A2ED75"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Developing and overseeing interventions across these contexts with the intention of reducing harm. </w:t>
            </w:r>
          </w:p>
          <w:p w14:paraId="326A0DDD" w14:textId="77777777" w:rsidR="003D7DBC" w:rsidRPr="003D7DBC" w:rsidRDefault="003D7DBC" w:rsidP="003D7DBC">
            <w:pPr>
              <w:rPr>
                <w:rFonts w:cstheme="minorHAnsi"/>
              </w:rPr>
            </w:pPr>
          </w:p>
          <w:p w14:paraId="1DE5DD90" w14:textId="5AA1C72A" w:rsidR="003D7DBC" w:rsidRPr="00813410" w:rsidRDefault="003D7DBC" w:rsidP="003D7DBC">
            <w:pPr>
              <w:rPr>
                <w:rFonts w:cstheme="minorHAnsi"/>
                <w:b/>
                <w:bCs/>
              </w:rPr>
            </w:pPr>
            <w:r w:rsidRPr="00813410">
              <w:rPr>
                <w:rFonts w:cstheme="minorHAnsi"/>
                <w:b/>
                <w:bCs/>
              </w:rPr>
              <w:t>SYP context meetings will:</w:t>
            </w:r>
          </w:p>
          <w:p w14:paraId="1671B20F" w14:textId="4CF2A23F"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Provide the opportunity to share information and analysis from relevant professionals in relation to individuals and contexts</w:t>
            </w:r>
          </w:p>
          <w:p w14:paraId="22C8ADA3" w14:textId="0C549584"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Agree co-ordinated interventions across relevant agencies to reduce risk for individuals or groups, and contexts/locations such as schools, neighbourhoods, and community spaces.</w:t>
            </w:r>
          </w:p>
          <w:p w14:paraId="07BA04EF" w14:textId="7FCDB1F3"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Review cases and ensure that actions have been taken to reduce victimisation, identify perpetrators, disrupt (where appropriate), identify </w:t>
            </w:r>
            <w:proofErr w:type="gramStart"/>
            <w:r w:rsidRPr="003D7DBC">
              <w:rPr>
                <w:rFonts w:asciiTheme="minorHAnsi" w:hAnsiTheme="minorHAnsi" w:cstheme="minorHAnsi"/>
                <w:sz w:val="22"/>
                <w:szCs w:val="22"/>
              </w:rPr>
              <w:t>strengths</w:t>
            </w:r>
            <w:proofErr w:type="gramEnd"/>
            <w:r w:rsidRPr="003D7DBC">
              <w:rPr>
                <w:rFonts w:asciiTheme="minorHAnsi" w:hAnsiTheme="minorHAnsi" w:cstheme="minorHAnsi"/>
                <w:sz w:val="22"/>
                <w:szCs w:val="22"/>
              </w:rPr>
              <w:t xml:space="preserve"> and prevent further harm.</w:t>
            </w:r>
          </w:p>
          <w:p w14:paraId="065BF994" w14:textId="29946C82"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Ensure that agreed actions are carried out in a timely manner</w:t>
            </w:r>
          </w:p>
          <w:p w14:paraId="11825173" w14:textId="52A1E39A"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Identify strategic issues arising from casework and raise these through the appropriate channels including to the SYP </w:t>
            </w:r>
            <w:r>
              <w:rPr>
                <w:rFonts w:asciiTheme="minorHAnsi" w:hAnsiTheme="minorHAnsi" w:cstheme="minorHAnsi"/>
                <w:sz w:val="22"/>
                <w:szCs w:val="22"/>
              </w:rPr>
              <w:t>Partnership</w:t>
            </w:r>
            <w:r w:rsidRPr="003D7DBC">
              <w:rPr>
                <w:rFonts w:asciiTheme="minorHAnsi" w:hAnsiTheme="minorHAnsi" w:cstheme="minorHAnsi"/>
                <w:sz w:val="22"/>
                <w:szCs w:val="22"/>
              </w:rPr>
              <w:t xml:space="preserve"> Group, SVPP, and Community Safety Partnership. </w:t>
            </w:r>
          </w:p>
          <w:p w14:paraId="4F7B6279" w14:textId="71AE74E0"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Co-ordinate plans across groups and contexts.</w:t>
            </w:r>
          </w:p>
          <w:p w14:paraId="4B7D908D" w14:textId="24E4E5D5"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Capture and record National Referral Mechanism Referrals/progress</w:t>
            </w:r>
          </w:p>
          <w:p w14:paraId="2B1F4DD6" w14:textId="264D1657"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Capture and record perpetrator/disruption activity</w:t>
            </w:r>
          </w:p>
          <w:p w14:paraId="6AF9D1B2" w14:textId="12FD4382" w:rsidR="003D7DBC" w:rsidRPr="003D7DBC" w:rsidRDefault="003D7DBC" w:rsidP="003D7DBC">
            <w:pPr>
              <w:pStyle w:val="ListParagraph"/>
              <w:numPr>
                <w:ilvl w:val="0"/>
                <w:numId w:val="32"/>
              </w:numPr>
              <w:rPr>
                <w:rFonts w:asciiTheme="minorHAnsi" w:hAnsiTheme="minorHAnsi" w:cstheme="minorHAnsi"/>
                <w:sz w:val="22"/>
                <w:szCs w:val="22"/>
              </w:rPr>
            </w:pPr>
            <w:r w:rsidRPr="003D7DBC">
              <w:rPr>
                <w:rFonts w:asciiTheme="minorHAnsi" w:hAnsiTheme="minorHAnsi" w:cstheme="minorHAnsi"/>
                <w:sz w:val="22"/>
                <w:szCs w:val="22"/>
              </w:rPr>
              <w:t xml:space="preserve">SYP context meetings will not replace CP, CIN meetings or other professional meetings, but aim to provide support and information around contexts/multiple plans/group interventions which will feed into those other meetings and plans. </w:t>
            </w:r>
          </w:p>
          <w:p w14:paraId="395F6E12" w14:textId="77777777" w:rsidR="003D7DBC" w:rsidRPr="003D7DBC" w:rsidRDefault="003D7DBC" w:rsidP="003D7DBC">
            <w:pPr>
              <w:rPr>
                <w:rFonts w:cstheme="minorHAnsi"/>
              </w:rPr>
            </w:pPr>
          </w:p>
          <w:p w14:paraId="7C7C1F9F" w14:textId="27A5605E" w:rsidR="00C83FC5" w:rsidRDefault="003D7DBC" w:rsidP="003D7DBC">
            <w:pPr>
              <w:rPr>
                <w:rFonts w:cstheme="minorHAnsi"/>
              </w:rPr>
            </w:pPr>
            <w:r w:rsidRPr="003D7DBC">
              <w:rPr>
                <w:rFonts w:cstheme="minorHAnsi"/>
              </w:rPr>
              <w:t>It is important that updates at SYP context meetings are kept concise and address the matters detailed above.</w:t>
            </w:r>
          </w:p>
          <w:p w14:paraId="0E6EAC53" w14:textId="46D5AC24" w:rsidR="003D7DBC" w:rsidRDefault="003D7DBC" w:rsidP="003D7DBC">
            <w:pPr>
              <w:rPr>
                <w:rFonts w:cstheme="minorHAnsi"/>
              </w:rPr>
            </w:pPr>
          </w:p>
          <w:p w14:paraId="0E39BF91" w14:textId="3141805E" w:rsidR="003D7DBC" w:rsidRPr="000F40C1" w:rsidRDefault="003D7DBC" w:rsidP="003D7DBC">
            <w:pPr>
              <w:rPr>
                <w:rFonts w:cstheme="minorHAnsi"/>
                <w:b/>
                <w:bCs/>
              </w:rPr>
            </w:pPr>
            <w:r w:rsidRPr="000F40C1">
              <w:rPr>
                <w:rFonts w:cstheme="minorHAnsi"/>
                <w:b/>
                <w:bCs/>
              </w:rPr>
              <w:t>Process of referral into SYP Context Meetings</w:t>
            </w:r>
          </w:p>
          <w:p w14:paraId="38E656AA" w14:textId="77977A4B" w:rsidR="003D7DBC" w:rsidRDefault="003D7DBC" w:rsidP="003D7DBC">
            <w:pPr>
              <w:rPr>
                <w:rFonts w:cstheme="minorHAnsi"/>
              </w:rPr>
            </w:pPr>
          </w:p>
          <w:p w14:paraId="651D067D" w14:textId="77777777" w:rsidR="00052A7A" w:rsidRDefault="003D7DBC" w:rsidP="003D7DBC">
            <w:pPr>
              <w:rPr>
                <w:rFonts w:cstheme="minorHAnsi"/>
              </w:rPr>
            </w:pPr>
            <w:r>
              <w:rPr>
                <w:rFonts w:cstheme="minorHAnsi"/>
              </w:rPr>
              <w:t xml:space="preserve">Referrals will be made via completion of the Risk Outside the Home (ROTH) form, which is available on the Liquid Logic case management system for Families and Children’s staff, or as a paper document for </w:t>
            </w:r>
            <w:proofErr w:type="spellStart"/>
            <w:r>
              <w:rPr>
                <w:rFonts w:cstheme="minorHAnsi"/>
              </w:rPr>
              <w:t>multi agency</w:t>
            </w:r>
            <w:proofErr w:type="spellEnd"/>
            <w:r>
              <w:rPr>
                <w:rFonts w:cstheme="minorHAnsi"/>
              </w:rPr>
              <w:t xml:space="preserve"> colleagues (available on the SVPP website </w:t>
            </w:r>
            <w:r w:rsidRPr="003D7DBC">
              <w:rPr>
                <w:rFonts w:cstheme="minorHAnsi"/>
                <w:highlight w:val="yellow"/>
              </w:rPr>
              <w:t>here</w:t>
            </w:r>
            <w:proofErr w:type="gramStart"/>
            <w:r w:rsidRPr="003D7DBC">
              <w:rPr>
                <w:rFonts w:cstheme="minorHAnsi"/>
                <w:highlight w:val="yellow"/>
              </w:rPr>
              <w:t>:</w:t>
            </w:r>
            <w:r>
              <w:rPr>
                <w:rFonts w:cstheme="minorHAnsi"/>
              </w:rPr>
              <w:t xml:space="preserve"> )</w:t>
            </w:r>
            <w:proofErr w:type="gramEnd"/>
          </w:p>
          <w:p w14:paraId="755D4C72" w14:textId="77777777" w:rsidR="003D7DBC" w:rsidRDefault="003D7DBC" w:rsidP="003D7DBC">
            <w:pPr>
              <w:rPr>
                <w:rFonts w:cstheme="minorHAnsi"/>
              </w:rPr>
            </w:pPr>
          </w:p>
          <w:p w14:paraId="0042FA6F" w14:textId="65EF7C5F" w:rsidR="003D7DBC" w:rsidRDefault="003D7DBC" w:rsidP="003D7DBC">
            <w:pPr>
              <w:rPr>
                <w:rFonts w:cstheme="minorHAnsi"/>
              </w:rPr>
            </w:pPr>
            <w:r>
              <w:rPr>
                <w:rFonts w:cstheme="minorHAnsi"/>
              </w:rPr>
              <w:t xml:space="preserve">Completed ROTH forms will be reviewed at the ROTH and Missing Children panel, which sits weekly on a Tuesday. The panel will review information provided in the ROTH form and based on assessed need will recommend bringing the child/young person/ context to a </w:t>
            </w:r>
            <w:proofErr w:type="gramStart"/>
            <w:r>
              <w:rPr>
                <w:rFonts w:cstheme="minorHAnsi"/>
              </w:rPr>
              <w:t>locality based</w:t>
            </w:r>
            <w:proofErr w:type="gramEnd"/>
            <w:r>
              <w:rPr>
                <w:rFonts w:cstheme="minorHAnsi"/>
              </w:rPr>
              <w:t xml:space="preserve"> SYP Context Meeting. </w:t>
            </w:r>
          </w:p>
          <w:p w14:paraId="2F8338FB" w14:textId="582DC14F" w:rsidR="000F40C1" w:rsidRDefault="000F40C1" w:rsidP="003D7DBC">
            <w:pPr>
              <w:rPr>
                <w:rFonts w:cstheme="minorHAnsi"/>
              </w:rPr>
            </w:pPr>
          </w:p>
          <w:p w14:paraId="6E5DE284" w14:textId="148A7701" w:rsidR="000F40C1" w:rsidRDefault="000F40C1" w:rsidP="003D7DBC">
            <w:pPr>
              <w:rPr>
                <w:rFonts w:cstheme="minorHAnsi"/>
              </w:rPr>
            </w:pPr>
            <w:r>
              <w:rPr>
                <w:rFonts w:cstheme="minorHAnsi"/>
              </w:rPr>
              <w:t>The threshold for an SYP context meeting must satisfy the following:</w:t>
            </w:r>
          </w:p>
          <w:p w14:paraId="1F041C42" w14:textId="7BBCE0F9" w:rsidR="000F40C1" w:rsidRDefault="000F40C1" w:rsidP="003D7DBC">
            <w:pPr>
              <w:rPr>
                <w:rFonts w:cstheme="minorHAnsi"/>
              </w:rPr>
            </w:pPr>
          </w:p>
          <w:p w14:paraId="180F97DC" w14:textId="6056F454" w:rsidR="000F40C1" w:rsidRPr="006E56A7" w:rsidRDefault="000F40C1" w:rsidP="006E56A7">
            <w:pPr>
              <w:pStyle w:val="ListParagraph"/>
              <w:numPr>
                <w:ilvl w:val="0"/>
                <w:numId w:val="34"/>
              </w:numPr>
              <w:rPr>
                <w:rFonts w:asciiTheme="minorHAnsi" w:hAnsiTheme="minorHAnsi" w:cstheme="minorHAnsi"/>
                <w:sz w:val="22"/>
                <w:szCs w:val="22"/>
              </w:rPr>
            </w:pPr>
            <w:proofErr w:type="gramStart"/>
            <w:r w:rsidRPr="006E56A7">
              <w:rPr>
                <w:rFonts w:asciiTheme="minorHAnsi" w:hAnsiTheme="minorHAnsi" w:cstheme="minorHAnsi"/>
                <w:sz w:val="22"/>
                <w:szCs w:val="22"/>
              </w:rPr>
              <w:t>Are</w:t>
            </w:r>
            <w:proofErr w:type="gramEnd"/>
            <w:r w:rsidRPr="006E56A7">
              <w:rPr>
                <w:rFonts w:asciiTheme="minorHAnsi" w:hAnsiTheme="minorHAnsi" w:cstheme="minorHAnsi"/>
                <w:sz w:val="22"/>
                <w:szCs w:val="22"/>
              </w:rPr>
              <w:t xml:space="preserve"> risk outside the home concerns </w:t>
            </w:r>
            <w:r w:rsidR="006E56A7" w:rsidRPr="006E56A7">
              <w:rPr>
                <w:rFonts w:asciiTheme="minorHAnsi" w:hAnsiTheme="minorHAnsi" w:cstheme="minorHAnsi"/>
                <w:sz w:val="22"/>
                <w:szCs w:val="22"/>
              </w:rPr>
              <w:t>associated to a context? (</w:t>
            </w:r>
            <w:proofErr w:type="gramStart"/>
            <w:r w:rsidR="006E56A7" w:rsidRPr="006E56A7">
              <w:rPr>
                <w:rFonts w:asciiTheme="minorHAnsi" w:hAnsiTheme="minorHAnsi" w:cstheme="minorHAnsi"/>
                <w:sz w:val="22"/>
                <w:szCs w:val="22"/>
              </w:rPr>
              <w:t>peer</w:t>
            </w:r>
            <w:proofErr w:type="gramEnd"/>
            <w:r w:rsidR="006E56A7" w:rsidRPr="006E56A7">
              <w:rPr>
                <w:rFonts w:asciiTheme="minorHAnsi" w:hAnsiTheme="minorHAnsi" w:cstheme="minorHAnsi"/>
                <w:sz w:val="22"/>
                <w:szCs w:val="22"/>
              </w:rPr>
              <w:t xml:space="preserve"> group/ physical location/ social space)</w:t>
            </w:r>
          </w:p>
          <w:p w14:paraId="02E8340E" w14:textId="2DFFBAA9" w:rsidR="006E56A7" w:rsidRPr="006E56A7" w:rsidRDefault="006E56A7" w:rsidP="006E56A7">
            <w:pPr>
              <w:pStyle w:val="ListParagraph"/>
              <w:numPr>
                <w:ilvl w:val="0"/>
                <w:numId w:val="34"/>
              </w:numPr>
              <w:rPr>
                <w:rFonts w:asciiTheme="minorHAnsi" w:hAnsiTheme="minorHAnsi" w:cstheme="minorHAnsi"/>
                <w:sz w:val="22"/>
                <w:szCs w:val="22"/>
              </w:rPr>
            </w:pPr>
            <w:r w:rsidRPr="006E56A7">
              <w:rPr>
                <w:rFonts w:asciiTheme="minorHAnsi" w:hAnsiTheme="minorHAnsi" w:cstheme="minorHAnsi"/>
                <w:sz w:val="22"/>
                <w:szCs w:val="22"/>
              </w:rPr>
              <w:t xml:space="preserve">Would a </w:t>
            </w:r>
            <w:proofErr w:type="spellStart"/>
            <w:r w:rsidRPr="006E56A7">
              <w:rPr>
                <w:rFonts w:asciiTheme="minorHAnsi" w:hAnsiTheme="minorHAnsi" w:cstheme="minorHAnsi"/>
                <w:sz w:val="22"/>
                <w:szCs w:val="22"/>
              </w:rPr>
              <w:t>multi agency</w:t>
            </w:r>
            <w:proofErr w:type="spellEnd"/>
            <w:r w:rsidRPr="006E56A7">
              <w:rPr>
                <w:rFonts w:asciiTheme="minorHAnsi" w:hAnsiTheme="minorHAnsi" w:cstheme="minorHAnsi"/>
                <w:sz w:val="22"/>
                <w:szCs w:val="22"/>
              </w:rPr>
              <w:t xml:space="preserve"> approach to managing risk and increasing safety add benefit to existing individual plans and interventions?</w:t>
            </w:r>
          </w:p>
          <w:p w14:paraId="20266908" w14:textId="7C981AF7" w:rsidR="000F40C1" w:rsidRDefault="000F40C1" w:rsidP="003D7DBC">
            <w:pPr>
              <w:rPr>
                <w:rFonts w:cstheme="minorHAnsi"/>
              </w:rPr>
            </w:pPr>
          </w:p>
          <w:p w14:paraId="724F655F" w14:textId="6B398598" w:rsidR="000F40C1" w:rsidRPr="00E76D97" w:rsidRDefault="000F40C1" w:rsidP="003D7DBC">
            <w:pPr>
              <w:rPr>
                <w:rFonts w:cstheme="minorHAnsi"/>
                <w:b/>
                <w:bCs/>
              </w:rPr>
            </w:pPr>
            <w:r w:rsidRPr="00E76D97">
              <w:rPr>
                <w:rFonts w:cstheme="minorHAnsi"/>
                <w:b/>
                <w:bCs/>
              </w:rPr>
              <w:t>Composition and coordination of meetings:</w:t>
            </w:r>
          </w:p>
          <w:p w14:paraId="18C71341" w14:textId="283A61FB" w:rsidR="000F40C1" w:rsidRDefault="000F40C1" w:rsidP="003D7DBC">
            <w:pPr>
              <w:rPr>
                <w:rFonts w:cstheme="minorHAnsi"/>
              </w:rPr>
            </w:pPr>
          </w:p>
          <w:p w14:paraId="62CDAAF4" w14:textId="0E2BF77C" w:rsidR="000F40C1" w:rsidRDefault="000F40C1" w:rsidP="003D7DBC">
            <w:pPr>
              <w:rPr>
                <w:rFonts w:cstheme="minorHAnsi"/>
              </w:rPr>
            </w:pPr>
            <w:r>
              <w:rPr>
                <w:rFonts w:cstheme="minorHAnsi"/>
              </w:rPr>
              <w:t>SYP Context meetings will be chaired by Young People’s Service Team Leaders or the Contextual Safeguarding Coordinator.</w:t>
            </w:r>
          </w:p>
          <w:p w14:paraId="47C20911" w14:textId="79E2B3C7" w:rsidR="000F40C1" w:rsidRDefault="000F40C1" w:rsidP="003D7DBC">
            <w:pPr>
              <w:rPr>
                <w:rFonts w:cstheme="minorHAnsi"/>
              </w:rPr>
            </w:pPr>
          </w:p>
          <w:p w14:paraId="0917DAFF" w14:textId="520339F6" w:rsidR="000F40C1" w:rsidRDefault="000F40C1" w:rsidP="003D7DBC">
            <w:pPr>
              <w:rPr>
                <w:rFonts w:cstheme="minorHAnsi"/>
              </w:rPr>
            </w:pPr>
            <w:r>
              <w:rPr>
                <w:rFonts w:cstheme="minorHAnsi"/>
              </w:rPr>
              <w:lastRenderedPageBreak/>
              <w:t xml:space="preserve">Meetings will take place </w:t>
            </w:r>
            <w:proofErr w:type="gramStart"/>
            <w:r>
              <w:rPr>
                <w:rFonts w:cstheme="minorHAnsi"/>
              </w:rPr>
              <w:t>monthly, and</w:t>
            </w:r>
            <w:proofErr w:type="gramEnd"/>
            <w:r>
              <w:rPr>
                <w:rFonts w:cstheme="minorHAnsi"/>
              </w:rPr>
              <w:t xml:space="preserve"> will operate on a ‘pop up’ basis according to need. </w:t>
            </w:r>
          </w:p>
          <w:p w14:paraId="60D372CC" w14:textId="2AE7F38C" w:rsidR="000F40C1" w:rsidRDefault="000F40C1" w:rsidP="003D7DBC">
            <w:pPr>
              <w:rPr>
                <w:rFonts w:cstheme="minorHAnsi"/>
              </w:rPr>
            </w:pPr>
          </w:p>
          <w:p w14:paraId="1F7709DE" w14:textId="34FDA1F9" w:rsidR="000F40C1" w:rsidRDefault="000F40C1" w:rsidP="003D7DBC">
            <w:pPr>
              <w:rPr>
                <w:rFonts w:cstheme="minorHAnsi"/>
              </w:rPr>
            </w:pPr>
            <w:r>
              <w:rPr>
                <w:rFonts w:cstheme="minorHAnsi"/>
              </w:rPr>
              <w:t xml:space="preserve">Each meeting will be area specific and loosely mimic Support and Safeguarding </w:t>
            </w:r>
            <w:r w:rsidR="00375374">
              <w:rPr>
                <w:rFonts w:cstheme="minorHAnsi"/>
              </w:rPr>
              <w:t>locality</w:t>
            </w:r>
            <w:r>
              <w:rPr>
                <w:rFonts w:cstheme="minorHAnsi"/>
              </w:rPr>
              <w:t xml:space="preserve"> areas and boundaries (North, East, South, West 1 and West 2), Chairs will be identified as and when the need for a meeting arises.</w:t>
            </w:r>
          </w:p>
          <w:p w14:paraId="7E34C2A6" w14:textId="77777777" w:rsidR="00757B2A" w:rsidRDefault="00757B2A" w:rsidP="003D7DBC">
            <w:pPr>
              <w:rPr>
                <w:rFonts w:cstheme="minorHAnsi"/>
              </w:rPr>
            </w:pPr>
          </w:p>
          <w:p w14:paraId="65584CA3" w14:textId="1794D6F7" w:rsidR="00757B2A" w:rsidRDefault="00757B2A" w:rsidP="003D7DBC">
            <w:pPr>
              <w:rPr>
                <w:rFonts w:cstheme="minorHAnsi"/>
              </w:rPr>
            </w:pPr>
            <w:r>
              <w:rPr>
                <w:rFonts w:cstheme="minorHAnsi"/>
              </w:rPr>
              <w:t>Professionals working with the child/ young person/ group will aim to tell them and their families (wherever possible) that due to concerns about their safety they are to be discussed at an SYP Context meeting with the intention of keeping them and others safe.</w:t>
            </w:r>
          </w:p>
          <w:p w14:paraId="44078744" w14:textId="6FDD04C1" w:rsidR="006E56A7" w:rsidRDefault="006E56A7" w:rsidP="003D7DBC">
            <w:pPr>
              <w:rPr>
                <w:rFonts w:cstheme="minorHAnsi"/>
              </w:rPr>
            </w:pPr>
          </w:p>
          <w:p w14:paraId="55D8747F" w14:textId="0CC77B6D" w:rsidR="006E56A7" w:rsidRDefault="006E56A7" w:rsidP="006E56A7">
            <w:pPr>
              <w:rPr>
                <w:rFonts w:cstheme="minorHAnsi"/>
              </w:rPr>
            </w:pPr>
            <w:r>
              <w:rPr>
                <w:rFonts w:cstheme="minorHAnsi"/>
              </w:rPr>
              <w:t>SYP context meetings</w:t>
            </w:r>
            <w:r w:rsidRPr="006E56A7">
              <w:rPr>
                <w:rFonts w:cstheme="minorHAnsi"/>
              </w:rPr>
              <w:t xml:space="preserve"> may cover </w:t>
            </w:r>
            <w:proofErr w:type="gramStart"/>
            <w:r w:rsidRPr="006E56A7">
              <w:rPr>
                <w:rFonts w:cstheme="minorHAnsi"/>
              </w:rPr>
              <w:t>a number of</w:t>
            </w:r>
            <w:proofErr w:type="gramEnd"/>
            <w:r w:rsidRPr="006E56A7">
              <w:rPr>
                <w:rFonts w:cstheme="minorHAnsi"/>
              </w:rPr>
              <w:t xml:space="preserve"> contexts or locations within its locality area, for example the South </w:t>
            </w:r>
            <w:r>
              <w:rPr>
                <w:rFonts w:cstheme="minorHAnsi"/>
              </w:rPr>
              <w:t>SYP</w:t>
            </w:r>
            <w:r w:rsidRPr="006E56A7">
              <w:rPr>
                <w:rFonts w:cstheme="minorHAnsi"/>
              </w:rPr>
              <w:t xml:space="preserve"> could include Salisbury and Downton in the same meeting.</w:t>
            </w:r>
          </w:p>
          <w:p w14:paraId="5BD6C88E" w14:textId="77777777" w:rsidR="006E56A7" w:rsidRPr="006E56A7" w:rsidRDefault="006E56A7" w:rsidP="006E56A7">
            <w:pPr>
              <w:rPr>
                <w:rFonts w:cstheme="minorHAnsi"/>
              </w:rPr>
            </w:pPr>
          </w:p>
          <w:p w14:paraId="6BFA12A3" w14:textId="013BA79A" w:rsidR="006E56A7" w:rsidRDefault="006E56A7" w:rsidP="006E56A7">
            <w:pPr>
              <w:rPr>
                <w:rFonts w:cstheme="minorHAnsi"/>
              </w:rPr>
            </w:pPr>
            <w:r w:rsidRPr="006E56A7">
              <w:rPr>
                <w:rFonts w:cstheme="minorHAnsi"/>
              </w:rPr>
              <w:t xml:space="preserve">Timeslots for each locality will be agreed depending upon referrals.  Each timeslot will cover groups, </w:t>
            </w:r>
            <w:proofErr w:type="gramStart"/>
            <w:r w:rsidRPr="006E56A7">
              <w:rPr>
                <w:rFonts w:cstheme="minorHAnsi"/>
              </w:rPr>
              <w:t>contexts</w:t>
            </w:r>
            <w:proofErr w:type="gramEnd"/>
            <w:r w:rsidRPr="006E56A7">
              <w:rPr>
                <w:rFonts w:cstheme="minorHAnsi"/>
              </w:rPr>
              <w:t xml:space="preserve"> and spaces relevant to that locality area.  Due to the transient nature of some young people and their peer groups, or the cross-area nature of exploitation it is acknowledged that some groups/ contexts may straddle locality slots or that slots are prioritised due to the specific levels of risk and concern.  </w:t>
            </w:r>
          </w:p>
          <w:p w14:paraId="68995FC3" w14:textId="77777777" w:rsidR="00375374" w:rsidRPr="006E56A7" w:rsidRDefault="00375374" w:rsidP="006E56A7">
            <w:pPr>
              <w:rPr>
                <w:rFonts w:cstheme="minorHAnsi"/>
              </w:rPr>
            </w:pPr>
          </w:p>
          <w:p w14:paraId="0D0C6424" w14:textId="57FD0C26" w:rsidR="006E56A7" w:rsidRDefault="006E56A7" w:rsidP="006E56A7">
            <w:pPr>
              <w:rPr>
                <w:rFonts w:cstheme="minorHAnsi"/>
              </w:rPr>
            </w:pPr>
            <w:r w:rsidRPr="006E56A7">
              <w:rPr>
                <w:rFonts w:cstheme="minorHAnsi"/>
              </w:rPr>
              <w:t xml:space="preserve">Each </w:t>
            </w:r>
            <w:r>
              <w:rPr>
                <w:rFonts w:cstheme="minorHAnsi"/>
              </w:rPr>
              <w:t>SYP</w:t>
            </w:r>
            <w:r w:rsidRPr="006E56A7">
              <w:rPr>
                <w:rFonts w:cstheme="minorHAnsi"/>
              </w:rPr>
              <w:t xml:space="preserve"> will be organised and </w:t>
            </w:r>
            <w:proofErr w:type="spellStart"/>
            <w:r w:rsidRPr="006E56A7">
              <w:rPr>
                <w:rFonts w:cstheme="minorHAnsi"/>
              </w:rPr>
              <w:t>minuted</w:t>
            </w:r>
            <w:proofErr w:type="spellEnd"/>
            <w:r w:rsidRPr="006E56A7">
              <w:rPr>
                <w:rFonts w:cstheme="minorHAnsi"/>
              </w:rPr>
              <w:t xml:space="preserve"> by admin support.  They will provide minutes of the discussions and agreed actions, agreed by the Chair prior to distribution.  These will be sent out to all participants within 1 week of the </w:t>
            </w:r>
            <w:r>
              <w:rPr>
                <w:rFonts w:cstheme="minorHAnsi"/>
              </w:rPr>
              <w:t>SYP</w:t>
            </w:r>
            <w:r w:rsidRPr="006E56A7">
              <w:rPr>
                <w:rFonts w:cstheme="minorHAnsi"/>
              </w:rPr>
              <w:t xml:space="preserve"> meeting.  The expectation is that individual professionals need to ensure a record of the discussion relating to their young person is accurately recorded on their relevant case management system. Copies of the minutes in their entirety should NOT be saved onto individual case records unless they are redacted and only contain identifying factors relevant to the individual young person. Preferred practice is a case record which summarises the discussion and agreed actions in relation to the individual young person.</w:t>
            </w:r>
          </w:p>
          <w:p w14:paraId="21C80385" w14:textId="113BC682" w:rsidR="006E56A7" w:rsidRDefault="006E56A7" w:rsidP="006E56A7">
            <w:pPr>
              <w:rPr>
                <w:rFonts w:cstheme="minorHAnsi"/>
              </w:rPr>
            </w:pPr>
          </w:p>
          <w:p w14:paraId="258CE9FC" w14:textId="52DF8B4F" w:rsidR="006E56A7" w:rsidRDefault="006E56A7" w:rsidP="006E56A7">
            <w:pPr>
              <w:rPr>
                <w:rFonts w:cstheme="minorHAnsi"/>
              </w:rPr>
            </w:pPr>
            <w:r w:rsidRPr="006E56A7">
              <w:rPr>
                <w:rFonts w:cstheme="minorHAnsi"/>
              </w:rPr>
              <w:t xml:space="preserve">The Chair will introduce the purpose of the meeting and direct attendees to the confidentiality and information sharing agreement. </w:t>
            </w:r>
          </w:p>
          <w:p w14:paraId="5A04B795" w14:textId="77777777" w:rsidR="006E56A7" w:rsidRPr="006E56A7" w:rsidRDefault="006E56A7" w:rsidP="006E56A7">
            <w:pPr>
              <w:rPr>
                <w:rFonts w:cstheme="minorHAnsi"/>
              </w:rPr>
            </w:pPr>
          </w:p>
          <w:p w14:paraId="29F93F9D" w14:textId="1583FF07" w:rsidR="006E56A7" w:rsidRDefault="006E56A7" w:rsidP="006E56A7">
            <w:pPr>
              <w:rPr>
                <w:rFonts w:cstheme="minorHAnsi"/>
              </w:rPr>
            </w:pPr>
            <w:r w:rsidRPr="006E56A7">
              <w:rPr>
                <w:rFonts w:cstheme="minorHAnsi"/>
              </w:rPr>
              <w:t>Any outstanding actions from the previous meeting will be highlighted and new actions/deadlines agreed as appropriate.</w:t>
            </w:r>
          </w:p>
          <w:p w14:paraId="03DB5C94" w14:textId="77777777" w:rsidR="006E56A7" w:rsidRPr="006E56A7" w:rsidRDefault="006E56A7" w:rsidP="006E56A7">
            <w:pPr>
              <w:rPr>
                <w:rFonts w:cstheme="minorHAnsi"/>
              </w:rPr>
            </w:pPr>
          </w:p>
          <w:p w14:paraId="5A0A466C" w14:textId="318246AB" w:rsidR="006E56A7" w:rsidRDefault="006E56A7" w:rsidP="006E56A7">
            <w:pPr>
              <w:rPr>
                <w:rFonts w:cstheme="minorHAnsi"/>
              </w:rPr>
            </w:pPr>
            <w:r w:rsidRPr="006E56A7">
              <w:rPr>
                <w:rFonts w:cstheme="minorHAnsi"/>
              </w:rPr>
              <w:t xml:space="preserve">Cases and groups will be presented by the referrer </w:t>
            </w:r>
            <w:r>
              <w:rPr>
                <w:rFonts w:cstheme="minorHAnsi"/>
              </w:rPr>
              <w:t>based on the completed ROTH form</w:t>
            </w:r>
            <w:r w:rsidRPr="006E56A7">
              <w:rPr>
                <w:rFonts w:cstheme="minorHAnsi"/>
              </w:rPr>
              <w:t>. They will be presented in a succinct and standardised way focussing upon the relevant facts and setting out the analysis of concern and contexts of harm.</w:t>
            </w:r>
          </w:p>
          <w:p w14:paraId="43436A34" w14:textId="77777777" w:rsidR="006E56A7" w:rsidRPr="006E56A7" w:rsidRDefault="006E56A7" w:rsidP="006E56A7">
            <w:pPr>
              <w:rPr>
                <w:rFonts w:cstheme="minorHAnsi"/>
              </w:rPr>
            </w:pPr>
          </w:p>
          <w:p w14:paraId="573C75A6" w14:textId="77777777" w:rsidR="006E56A7" w:rsidRPr="006E56A7" w:rsidRDefault="006E56A7" w:rsidP="006E56A7">
            <w:pPr>
              <w:rPr>
                <w:rFonts w:cstheme="minorHAnsi"/>
              </w:rPr>
            </w:pPr>
            <w:r w:rsidRPr="006E56A7">
              <w:rPr>
                <w:rFonts w:cstheme="minorHAnsi"/>
              </w:rPr>
              <w:t>As each case is presented information available, including any mapping and relevant information from the referral, will be available for meeting attendees to refer to.  Each discussion will need to include (where applicable):</w:t>
            </w:r>
          </w:p>
          <w:p w14:paraId="457A4808" w14:textId="77777777" w:rsidR="006E56A7" w:rsidRPr="006E56A7" w:rsidRDefault="006E56A7" w:rsidP="006E56A7">
            <w:pPr>
              <w:rPr>
                <w:rFonts w:cstheme="minorHAnsi"/>
              </w:rPr>
            </w:pPr>
            <w:r w:rsidRPr="006E56A7">
              <w:rPr>
                <w:rFonts w:cstheme="minorHAnsi"/>
              </w:rPr>
              <w:t>•</w:t>
            </w:r>
            <w:r w:rsidRPr="006E56A7">
              <w:rPr>
                <w:rFonts w:cstheme="minorHAnsi"/>
              </w:rPr>
              <w:tab/>
              <w:t>Key safeguarding concerns</w:t>
            </w:r>
          </w:p>
          <w:p w14:paraId="7F2A35DE" w14:textId="77777777" w:rsidR="006E56A7" w:rsidRPr="006E56A7" w:rsidRDefault="006E56A7" w:rsidP="006E56A7">
            <w:pPr>
              <w:rPr>
                <w:rFonts w:cstheme="minorHAnsi"/>
              </w:rPr>
            </w:pPr>
            <w:r w:rsidRPr="006E56A7">
              <w:rPr>
                <w:rFonts w:cstheme="minorHAnsi"/>
              </w:rPr>
              <w:t>•</w:t>
            </w:r>
            <w:r w:rsidRPr="006E56A7">
              <w:rPr>
                <w:rFonts w:cstheme="minorHAnsi"/>
              </w:rPr>
              <w:tab/>
              <w:t xml:space="preserve">Peer group mapping – including positive associations </w:t>
            </w:r>
          </w:p>
          <w:p w14:paraId="1161731F" w14:textId="77777777" w:rsidR="006E56A7" w:rsidRPr="006E56A7" w:rsidRDefault="006E56A7" w:rsidP="006E56A7">
            <w:pPr>
              <w:rPr>
                <w:rFonts w:cstheme="minorHAnsi"/>
              </w:rPr>
            </w:pPr>
            <w:r w:rsidRPr="006E56A7">
              <w:rPr>
                <w:rFonts w:cstheme="minorHAnsi"/>
              </w:rPr>
              <w:t>•</w:t>
            </w:r>
            <w:r w:rsidRPr="006E56A7">
              <w:rPr>
                <w:rFonts w:cstheme="minorHAnsi"/>
              </w:rPr>
              <w:tab/>
              <w:t>Locations and contexts of concern</w:t>
            </w:r>
          </w:p>
          <w:p w14:paraId="628A2E46" w14:textId="77777777" w:rsidR="006E56A7" w:rsidRPr="006E56A7" w:rsidRDefault="006E56A7" w:rsidP="006E56A7">
            <w:pPr>
              <w:rPr>
                <w:rFonts w:cstheme="minorHAnsi"/>
              </w:rPr>
            </w:pPr>
            <w:r w:rsidRPr="006E56A7">
              <w:rPr>
                <w:rFonts w:cstheme="minorHAnsi"/>
              </w:rPr>
              <w:t>•</w:t>
            </w:r>
            <w:r w:rsidRPr="006E56A7">
              <w:rPr>
                <w:rFonts w:cstheme="minorHAnsi"/>
              </w:rPr>
              <w:tab/>
              <w:t xml:space="preserve">Safety map </w:t>
            </w:r>
          </w:p>
          <w:p w14:paraId="6A1E0E3E" w14:textId="77777777" w:rsidR="006E56A7" w:rsidRPr="006E56A7" w:rsidRDefault="006E56A7" w:rsidP="006E56A7">
            <w:pPr>
              <w:rPr>
                <w:rFonts w:cstheme="minorHAnsi"/>
              </w:rPr>
            </w:pPr>
            <w:r w:rsidRPr="006E56A7">
              <w:rPr>
                <w:rFonts w:cstheme="minorHAnsi"/>
              </w:rPr>
              <w:t>•</w:t>
            </w:r>
            <w:r w:rsidRPr="006E56A7">
              <w:rPr>
                <w:rFonts w:cstheme="minorHAnsi"/>
              </w:rPr>
              <w:tab/>
              <w:t>Relevant family issues and views of family members</w:t>
            </w:r>
          </w:p>
          <w:p w14:paraId="1E15400F" w14:textId="77777777" w:rsidR="006E56A7" w:rsidRPr="006E56A7" w:rsidRDefault="006E56A7" w:rsidP="006E56A7">
            <w:pPr>
              <w:rPr>
                <w:rFonts w:cstheme="minorHAnsi"/>
              </w:rPr>
            </w:pPr>
            <w:r w:rsidRPr="006E56A7">
              <w:rPr>
                <w:rFonts w:cstheme="minorHAnsi"/>
              </w:rPr>
              <w:t>•</w:t>
            </w:r>
            <w:r w:rsidRPr="006E56A7">
              <w:rPr>
                <w:rFonts w:cstheme="minorHAnsi"/>
              </w:rPr>
              <w:tab/>
              <w:t>Risk concerns</w:t>
            </w:r>
          </w:p>
          <w:p w14:paraId="304749A1" w14:textId="77777777" w:rsidR="006E56A7" w:rsidRPr="006E56A7" w:rsidRDefault="006E56A7" w:rsidP="006E56A7">
            <w:pPr>
              <w:rPr>
                <w:rFonts w:cstheme="minorHAnsi"/>
              </w:rPr>
            </w:pPr>
            <w:r w:rsidRPr="006E56A7">
              <w:rPr>
                <w:rFonts w:cstheme="minorHAnsi"/>
              </w:rPr>
              <w:t>•</w:t>
            </w:r>
            <w:r w:rsidRPr="006E56A7">
              <w:rPr>
                <w:rFonts w:cstheme="minorHAnsi"/>
              </w:rPr>
              <w:tab/>
              <w:t>Intervention plans</w:t>
            </w:r>
          </w:p>
          <w:p w14:paraId="39E07896" w14:textId="1B148995" w:rsidR="006E56A7" w:rsidRDefault="006E56A7" w:rsidP="006E56A7">
            <w:pPr>
              <w:rPr>
                <w:rFonts w:cstheme="minorHAnsi"/>
              </w:rPr>
            </w:pPr>
            <w:r w:rsidRPr="006E56A7">
              <w:rPr>
                <w:rFonts w:cstheme="minorHAnsi"/>
              </w:rPr>
              <w:t>•</w:t>
            </w:r>
            <w:r w:rsidRPr="006E56A7">
              <w:rPr>
                <w:rFonts w:cstheme="minorHAnsi"/>
              </w:rPr>
              <w:tab/>
              <w:t>Review date</w:t>
            </w:r>
          </w:p>
          <w:p w14:paraId="7DEED093" w14:textId="77777777" w:rsidR="003426B8" w:rsidRPr="006E56A7" w:rsidRDefault="003426B8" w:rsidP="006E56A7">
            <w:pPr>
              <w:rPr>
                <w:rFonts w:cstheme="minorHAnsi"/>
              </w:rPr>
            </w:pPr>
          </w:p>
          <w:p w14:paraId="737ED6D3" w14:textId="77777777" w:rsidR="006E56A7" w:rsidRPr="006E56A7" w:rsidRDefault="006E56A7" w:rsidP="006E56A7">
            <w:pPr>
              <w:rPr>
                <w:rFonts w:cstheme="minorHAnsi"/>
              </w:rPr>
            </w:pPr>
            <w:r w:rsidRPr="006E56A7">
              <w:rPr>
                <w:rFonts w:cstheme="minorHAnsi"/>
              </w:rPr>
              <w:t>The young people’s experiences and their and their family’s views, along with any professionals’ assessment of risk should be shared by agencies during the meeting, including any information they might hold or can add which can inform risk, including ‘safety mapping’ showing perceived areas of concern as well as safe spaces</w:t>
            </w:r>
          </w:p>
          <w:p w14:paraId="64044FAA" w14:textId="31C2E2CD" w:rsidR="006E56A7" w:rsidRDefault="006E56A7" w:rsidP="006E56A7">
            <w:pPr>
              <w:rPr>
                <w:rFonts w:cstheme="minorHAnsi"/>
              </w:rPr>
            </w:pPr>
            <w:r w:rsidRPr="006E56A7">
              <w:rPr>
                <w:rFonts w:cstheme="minorHAnsi"/>
              </w:rPr>
              <w:lastRenderedPageBreak/>
              <w:t xml:space="preserve">Should a context be </w:t>
            </w:r>
            <w:proofErr w:type="gramStart"/>
            <w:r w:rsidRPr="006E56A7">
              <w:rPr>
                <w:rFonts w:cstheme="minorHAnsi"/>
              </w:rPr>
              <w:t>identified</w:t>
            </w:r>
            <w:proofErr w:type="gramEnd"/>
            <w:r w:rsidRPr="006E56A7">
              <w:rPr>
                <w:rFonts w:cstheme="minorHAnsi"/>
              </w:rPr>
              <w:t xml:space="preserve"> the meeting will explore developing a ‘context assessment’ and a ‘context plan’. The agency responsible for developing the assessment and plan will be made on a </w:t>
            </w:r>
            <w:proofErr w:type="gramStart"/>
            <w:r w:rsidRPr="006E56A7">
              <w:rPr>
                <w:rFonts w:cstheme="minorHAnsi"/>
              </w:rPr>
              <w:t>case by case</w:t>
            </w:r>
            <w:proofErr w:type="gramEnd"/>
            <w:r w:rsidRPr="006E56A7">
              <w:rPr>
                <w:rFonts w:cstheme="minorHAnsi"/>
              </w:rPr>
              <w:t xml:space="preserve"> basis.  These will be monitored by the </w:t>
            </w:r>
            <w:r w:rsidR="003426B8">
              <w:rPr>
                <w:rFonts w:cstheme="minorHAnsi"/>
              </w:rPr>
              <w:t>SYP</w:t>
            </w:r>
            <w:r w:rsidRPr="006E56A7">
              <w:rPr>
                <w:rFonts w:cstheme="minorHAnsi"/>
              </w:rPr>
              <w:t xml:space="preserve"> and outcome</w:t>
            </w:r>
            <w:r w:rsidR="00375374">
              <w:rPr>
                <w:rFonts w:cstheme="minorHAnsi"/>
              </w:rPr>
              <w:t>s</w:t>
            </w:r>
            <w:r w:rsidRPr="006E56A7">
              <w:rPr>
                <w:rFonts w:cstheme="minorHAnsi"/>
              </w:rPr>
              <w:t xml:space="preserve"> b</w:t>
            </w:r>
            <w:r w:rsidR="00375374">
              <w:rPr>
                <w:rFonts w:cstheme="minorHAnsi"/>
              </w:rPr>
              <w:t>r</w:t>
            </w:r>
            <w:r w:rsidRPr="006E56A7">
              <w:rPr>
                <w:rFonts w:cstheme="minorHAnsi"/>
              </w:rPr>
              <w:t xml:space="preserve">ought back to the meeting, alongside strategic issues being raised at </w:t>
            </w:r>
            <w:r w:rsidR="003426B8">
              <w:rPr>
                <w:rFonts w:cstheme="minorHAnsi"/>
              </w:rPr>
              <w:t>SYP Partnership Group.</w:t>
            </w:r>
          </w:p>
          <w:p w14:paraId="0ECA6676" w14:textId="77777777" w:rsidR="003426B8" w:rsidRPr="006E56A7" w:rsidRDefault="003426B8" w:rsidP="006E56A7">
            <w:pPr>
              <w:rPr>
                <w:rFonts w:cstheme="minorHAnsi"/>
              </w:rPr>
            </w:pPr>
          </w:p>
          <w:p w14:paraId="14712612" w14:textId="4E6B3FC9" w:rsidR="006E56A7" w:rsidRDefault="006E56A7" w:rsidP="006E56A7">
            <w:pPr>
              <w:rPr>
                <w:rFonts w:cstheme="minorHAnsi"/>
              </w:rPr>
            </w:pPr>
            <w:r w:rsidRPr="006E56A7">
              <w:rPr>
                <w:rFonts w:cstheme="minorHAnsi"/>
              </w:rPr>
              <w:t>On all cases the Chair will invite analysis and actions to formulate a plan to reduce perceived/identified risks/ concerns.  The chair will agree specific and timed actions on each case, including who will update the young person and their family.  They will also set a date for review and agree if the case remains for discussion</w:t>
            </w:r>
            <w:r w:rsidR="003426B8">
              <w:rPr>
                <w:rFonts w:cstheme="minorHAnsi"/>
              </w:rPr>
              <w:t xml:space="preserve"> at SYP.</w:t>
            </w:r>
          </w:p>
          <w:p w14:paraId="037ADF16" w14:textId="77777777" w:rsidR="003426B8" w:rsidRPr="006E56A7" w:rsidRDefault="003426B8" w:rsidP="006E56A7">
            <w:pPr>
              <w:rPr>
                <w:rFonts w:cstheme="minorHAnsi"/>
              </w:rPr>
            </w:pPr>
          </w:p>
          <w:p w14:paraId="53CE36F0" w14:textId="1C83911D" w:rsidR="006E56A7" w:rsidRDefault="006E56A7" w:rsidP="006E56A7">
            <w:pPr>
              <w:rPr>
                <w:rFonts w:cstheme="minorHAnsi"/>
              </w:rPr>
            </w:pPr>
            <w:r w:rsidRPr="006E56A7">
              <w:rPr>
                <w:rFonts w:cstheme="minorHAnsi"/>
              </w:rPr>
              <w:t xml:space="preserve">For cases being reviewed the </w:t>
            </w:r>
            <w:r w:rsidR="003426B8">
              <w:rPr>
                <w:rFonts w:cstheme="minorHAnsi"/>
              </w:rPr>
              <w:t>meeting</w:t>
            </w:r>
            <w:r w:rsidRPr="006E56A7">
              <w:rPr>
                <w:rFonts w:cstheme="minorHAnsi"/>
              </w:rPr>
              <w:t xml:space="preserve"> will review and assess the effectiveness and progress of actions, identify any learning regarding systems and agree new actions as needed.</w:t>
            </w:r>
          </w:p>
          <w:p w14:paraId="7E62D9AD" w14:textId="77777777" w:rsidR="00375374" w:rsidRPr="006E56A7" w:rsidRDefault="00375374" w:rsidP="006E56A7">
            <w:pPr>
              <w:rPr>
                <w:rFonts w:cstheme="minorHAnsi"/>
              </w:rPr>
            </w:pPr>
          </w:p>
          <w:p w14:paraId="291E6A15" w14:textId="3D4644A9" w:rsidR="006E56A7" w:rsidRDefault="006E56A7" w:rsidP="006E56A7">
            <w:pPr>
              <w:rPr>
                <w:rFonts w:cstheme="minorHAnsi"/>
              </w:rPr>
            </w:pPr>
            <w:r w:rsidRPr="006E56A7">
              <w:rPr>
                <w:rFonts w:cstheme="minorHAnsi"/>
              </w:rPr>
              <w:t xml:space="preserve">The </w:t>
            </w:r>
            <w:r w:rsidR="003426B8">
              <w:rPr>
                <w:rFonts w:cstheme="minorHAnsi"/>
              </w:rPr>
              <w:t>meeting</w:t>
            </w:r>
            <w:r w:rsidRPr="006E56A7">
              <w:rPr>
                <w:rFonts w:cstheme="minorHAnsi"/>
              </w:rPr>
              <w:t xml:space="preserve"> will also consider any children living with or related to those referred or discussed and identify whether any safeguarding measures are required.</w:t>
            </w:r>
          </w:p>
          <w:p w14:paraId="4BC4DF83" w14:textId="77777777" w:rsidR="003426B8" w:rsidRPr="006E56A7" w:rsidRDefault="003426B8" w:rsidP="006E56A7">
            <w:pPr>
              <w:rPr>
                <w:rFonts w:cstheme="minorHAnsi"/>
              </w:rPr>
            </w:pPr>
          </w:p>
          <w:p w14:paraId="0ED879C1" w14:textId="5ABF6F71" w:rsidR="006E56A7" w:rsidRPr="003426B8" w:rsidRDefault="006E56A7" w:rsidP="006E56A7">
            <w:pPr>
              <w:rPr>
                <w:rFonts w:cstheme="minorHAnsi"/>
                <w:b/>
                <w:bCs/>
              </w:rPr>
            </w:pPr>
            <w:r w:rsidRPr="003426B8">
              <w:rPr>
                <w:rFonts w:cstheme="minorHAnsi"/>
                <w:b/>
                <w:bCs/>
              </w:rPr>
              <w:t xml:space="preserve">Consideration of the need for a further </w:t>
            </w:r>
            <w:r w:rsidR="003426B8" w:rsidRPr="003426B8">
              <w:rPr>
                <w:rFonts w:cstheme="minorHAnsi"/>
                <w:b/>
                <w:bCs/>
              </w:rPr>
              <w:t>SYP Context Meeting</w:t>
            </w:r>
            <w:r w:rsidRPr="003426B8">
              <w:rPr>
                <w:rFonts w:cstheme="minorHAnsi"/>
                <w:b/>
                <w:bCs/>
              </w:rPr>
              <w:t>:</w:t>
            </w:r>
          </w:p>
          <w:p w14:paraId="7D232D7F" w14:textId="77777777" w:rsidR="003426B8" w:rsidRPr="003426B8" w:rsidRDefault="003426B8" w:rsidP="006E56A7">
            <w:pPr>
              <w:rPr>
                <w:rFonts w:cstheme="minorHAnsi"/>
                <w:b/>
                <w:bCs/>
              </w:rPr>
            </w:pPr>
          </w:p>
          <w:p w14:paraId="21C39797" w14:textId="49954D1C" w:rsidR="006E56A7" w:rsidRPr="003E68B9" w:rsidRDefault="006E56A7" w:rsidP="006E56A7">
            <w:pPr>
              <w:rPr>
                <w:rFonts w:cstheme="minorHAnsi"/>
              </w:rPr>
            </w:pPr>
            <w:r w:rsidRPr="003E68B9">
              <w:rPr>
                <w:rFonts w:cstheme="minorHAnsi"/>
              </w:rPr>
              <w:t>At each meeting the chair should consider before the meeting ends:</w:t>
            </w:r>
          </w:p>
          <w:p w14:paraId="7FBBFB44" w14:textId="77777777" w:rsidR="003426B8" w:rsidRPr="006E56A7" w:rsidRDefault="003426B8" w:rsidP="006E56A7">
            <w:pPr>
              <w:rPr>
                <w:rFonts w:cstheme="minorHAnsi"/>
              </w:rPr>
            </w:pPr>
          </w:p>
          <w:p w14:paraId="679B315A" w14:textId="77777777" w:rsidR="006E56A7" w:rsidRPr="006E56A7" w:rsidRDefault="006E56A7" w:rsidP="006E56A7">
            <w:pPr>
              <w:rPr>
                <w:rFonts w:cstheme="minorHAnsi"/>
              </w:rPr>
            </w:pPr>
            <w:r w:rsidRPr="006E56A7">
              <w:rPr>
                <w:rFonts w:cstheme="minorHAnsi"/>
              </w:rPr>
              <w:t>•</w:t>
            </w:r>
            <w:r w:rsidRPr="006E56A7">
              <w:rPr>
                <w:rFonts w:cstheme="minorHAnsi"/>
              </w:rPr>
              <w:tab/>
              <w:t xml:space="preserve">Are we then satisfied the plan has been successfully progressed, </w:t>
            </w:r>
            <w:proofErr w:type="gramStart"/>
            <w:r w:rsidRPr="006E56A7">
              <w:rPr>
                <w:rFonts w:cstheme="minorHAnsi"/>
              </w:rPr>
              <w:t>addressed</w:t>
            </w:r>
            <w:proofErr w:type="gramEnd"/>
            <w:r w:rsidRPr="006E56A7">
              <w:rPr>
                <w:rFonts w:cstheme="minorHAnsi"/>
              </w:rPr>
              <w:t xml:space="preserve"> and resolved as is reasonable?</w:t>
            </w:r>
          </w:p>
          <w:p w14:paraId="47C13E0F" w14:textId="77777777" w:rsidR="006E56A7" w:rsidRPr="006E56A7" w:rsidRDefault="006E56A7" w:rsidP="006E56A7">
            <w:pPr>
              <w:rPr>
                <w:rFonts w:cstheme="minorHAnsi"/>
              </w:rPr>
            </w:pPr>
            <w:r w:rsidRPr="006E56A7">
              <w:rPr>
                <w:rFonts w:cstheme="minorHAnsi"/>
              </w:rPr>
              <w:t>•</w:t>
            </w:r>
            <w:r w:rsidRPr="006E56A7">
              <w:rPr>
                <w:rFonts w:cstheme="minorHAnsi"/>
              </w:rPr>
              <w:tab/>
              <w:t>Are we satisfied the original group contextual risks have sufficiently reduced?</w:t>
            </w:r>
          </w:p>
          <w:p w14:paraId="5B76A2A9" w14:textId="69A36692" w:rsidR="006E56A7" w:rsidRDefault="006E56A7" w:rsidP="006E56A7">
            <w:pPr>
              <w:rPr>
                <w:rFonts w:cstheme="minorHAnsi"/>
              </w:rPr>
            </w:pPr>
            <w:r w:rsidRPr="006E56A7">
              <w:rPr>
                <w:rFonts w:cstheme="minorHAnsi"/>
              </w:rPr>
              <w:t>•</w:t>
            </w:r>
            <w:r w:rsidRPr="006E56A7">
              <w:rPr>
                <w:rFonts w:cstheme="minorHAnsi"/>
              </w:rPr>
              <w:tab/>
              <w:t xml:space="preserve">Are we satisfied any ongoing plans are in place for the context/ locations/ young people identified? </w:t>
            </w:r>
          </w:p>
          <w:p w14:paraId="3CA2ED72" w14:textId="77777777" w:rsidR="003426B8" w:rsidRPr="006E56A7" w:rsidRDefault="003426B8" w:rsidP="006E56A7">
            <w:pPr>
              <w:rPr>
                <w:rFonts w:cstheme="minorHAnsi"/>
              </w:rPr>
            </w:pPr>
          </w:p>
          <w:p w14:paraId="714B05BB" w14:textId="517BF24C" w:rsidR="006E56A7" w:rsidRDefault="006E56A7" w:rsidP="006E56A7">
            <w:pPr>
              <w:rPr>
                <w:rFonts w:cstheme="minorHAnsi"/>
              </w:rPr>
            </w:pPr>
            <w:r w:rsidRPr="006E56A7">
              <w:rPr>
                <w:rFonts w:cstheme="minorHAnsi"/>
              </w:rPr>
              <w:t>If no, the chair should agree next date.</w:t>
            </w:r>
          </w:p>
          <w:p w14:paraId="1B0B3D2E" w14:textId="77777777" w:rsidR="003426B8" w:rsidRPr="006E56A7" w:rsidRDefault="003426B8" w:rsidP="006E56A7">
            <w:pPr>
              <w:rPr>
                <w:rFonts w:cstheme="minorHAnsi"/>
              </w:rPr>
            </w:pPr>
          </w:p>
          <w:p w14:paraId="6627DD0E" w14:textId="04314171" w:rsidR="006E56A7" w:rsidRDefault="006E56A7" w:rsidP="006E56A7">
            <w:pPr>
              <w:rPr>
                <w:rFonts w:cstheme="minorHAnsi"/>
              </w:rPr>
            </w:pPr>
            <w:r w:rsidRPr="006E56A7">
              <w:rPr>
                <w:rFonts w:cstheme="minorHAnsi"/>
              </w:rPr>
              <w:t xml:space="preserve">If yes, agree as a group </w:t>
            </w:r>
            <w:r w:rsidR="003426B8">
              <w:rPr>
                <w:rFonts w:cstheme="minorHAnsi"/>
              </w:rPr>
              <w:t>SYP</w:t>
            </w:r>
            <w:r w:rsidRPr="006E56A7">
              <w:rPr>
                <w:rFonts w:cstheme="minorHAnsi"/>
              </w:rPr>
              <w:t xml:space="preserve"> can be closed.</w:t>
            </w:r>
          </w:p>
          <w:p w14:paraId="70A84990" w14:textId="77777777" w:rsidR="003426B8" w:rsidRPr="006E56A7" w:rsidRDefault="003426B8" w:rsidP="006E56A7">
            <w:pPr>
              <w:rPr>
                <w:rFonts w:cstheme="minorHAnsi"/>
              </w:rPr>
            </w:pPr>
          </w:p>
          <w:p w14:paraId="22584152" w14:textId="77777777" w:rsidR="006E56A7" w:rsidRPr="003426B8" w:rsidRDefault="006E56A7" w:rsidP="006E56A7">
            <w:pPr>
              <w:rPr>
                <w:rFonts w:cstheme="minorHAnsi"/>
                <w:b/>
                <w:bCs/>
              </w:rPr>
            </w:pPr>
            <w:r w:rsidRPr="003426B8">
              <w:rPr>
                <w:rFonts w:cstheme="minorHAnsi"/>
                <w:b/>
                <w:bCs/>
              </w:rPr>
              <w:t>After the Meeting:</w:t>
            </w:r>
          </w:p>
          <w:p w14:paraId="3D3B1DC0" w14:textId="65D654BD" w:rsidR="006E56A7" w:rsidRDefault="006E56A7" w:rsidP="006E56A7">
            <w:pPr>
              <w:rPr>
                <w:rFonts w:cstheme="minorHAnsi"/>
              </w:rPr>
            </w:pPr>
            <w:r w:rsidRPr="006E56A7">
              <w:rPr>
                <w:rFonts w:cstheme="minorHAnsi"/>
              </w:rPr>
              <w:t xml:space="preserve">Minutes of the </w:t>
            </w:r>
            <w:r w:rsidR="003426B8">
              <w:rPr>
                <w:rFonts w:cstheme="minorHAnsi"/>
              </w:rPr>
              <w:t>SYP</w:t>
            </w:r>
            <w:r w:rsidRPr="006E56A7">
              <w:rPr>
                <w:rFonts w:cstheme="minorHAnsi"/>
              </w:rPr>
              <w:t xml:space="preserve"> will be distributed to attendees. Attendees are required to ensure these are inputted on their own case management systems.  The expectation is that individual professionals need to ensure a record of the discussion relating to their young person is accurately recorded on their relevant case management system. Copies of the minutes in their entirety should NOT be saved onto individual case records unless they are redacted and only contain identifying factors relevant to the individual young person. Preferred practice is a case record which summarises the discussion and agreed actions in relation to the individual young person.</w:t>
            </w:r>
          </w:p>
          <w:p w14:paraId="6A7DB870" w14:textId="7419A276" w:rsidR="003426B8" w:rsidRDefault="003426B8" w:rsidP="006E56A7">
            <w:pPr>
              <w:rPr>
                <w:rFonts w:cstheme="minorHAnsi"/>
              </w:rPr>
            </w:pPr>
          </w:p>
          <w:p w14:paraId="16BD5592" w14:textId="77777777" w:rsidR="003426B8" w:rsidRDefault="003426B8" w:rsidP="003426B8">
            <w:pPr>
              <w:rPr>
                <w:rFonts w:cstheme="minorHAnsi"/>
              </w:rPr>
            </w:pPr>
            <w:r w:rsidRPr="003426B8">
              <w:rPr>
                <w:rFonts w:cstheme="minorHAnsi"/>
              </w:rPr>
              <w:t xml:space="preserve">Where possible attendees will also ‘flag’ those cases as having been discussed at the </w:t>
            </w:r>
            <w:r>
              <w:rPr>
                <w:rFonts w:cstheme="minorHAnsi"/>
              </w:rPr>
              <w:t>SYP</w:t>
            </w:r>
            <w:r w:rsidRPr="003426B8">
              <w:rPr>
                <w:rFonts w:cstheme="minorHAnsi"/>
              </w:rPr>
              <w:t xml:space="preserve"> indicating that this case/ location/context has been deemed a concern due to extra-familial harm within their own organisations.  </w:t>
            </w:r>
          </w:p>
          <w:p w14:paraId="739EE3AA" w14:textId="2549AEA2" w:rsidR="003426B8" w:rsidRPr="003426B8" w:rsidRDefault="003426B8" w:rsidP="003426B8">
            <w:pPr>
              <w:rPr>
                <w:rFonts w:cstheme="minorHAnsi"/>
              </w:rPr>
            </w:pPr>
            <w:r w:rsidRPr="003426B8">
              <w:rPr>
                <w:rFonts w:cstheme="minorHAnsi"/>
              </w:rPr>
              <w:t xml:space="preserve"> </w:t>
            </w:r>
          </w:p>
          <w:p w14:paraId="3190F42F" w14:textId="77777777" w:rsidR="003426B8" w:rsidRPr="003426B8" w:rsidRDefault="003426B8" w:rsidP="003426B8">
            <w:pPr>
              <w:rPr>
                <w:rFonts w:cstheme="minorHAnsi"/>
                <w:b/>
              </w:rPr>
            </w:pPr>
            <w:r w:rsidRPr="003426B8">
              <w:rPr>
                <w:rFonts w:cstheme="minorHAnsi"/>
                <w:b/>
              </w:rPr>
              <w:t>Information Sharing:</w:t>
            </w:r>
          </w:p>
          <w:p w14:paraId="20F479A1" w14:textId="413E01EC" w:rsidR="003426B8" w:rsidRDefault="003426B8" w:rsidP="003426B8">
            <w:pPr>
              <w:rPr>
                <w:rFonts w:cstheme="minorHAnsi"/>
              </w:rPr>
            </w:pPr>
            <w:r>
              <w:rPr>
                <w:rFonts w:cstheme="minorHAnsi"/>
              </w:rPr>
              <w:t>SYP context meetings</w:t>
            </w:r>
            <w:r w:rsidRPr="003426B8">
              <w:rPr>
                <w:rFonts w:cstheme="minorHAnsi"/>
              </w:rPr>
              <w:t xml:space="preserve"> discuss children and young people who have been identified at risk of experiencing extra familial harm.  Information sharing about children, young people and adults can be based upon the legal authority of:</w:t>
            </w:r>
          </w:p>
          <w:p w14:paraId="02DC8059" w14:textId="77777777" w:rsidR="003E68B9" w:rsidRPr="003426B8" w:rsidRDefault="003E68B9" w:rsidP="003426B8">
            <w:pPr>
              <w:rPr>
                <w:rFonts w:cstheme="minorHAnsi"/>
              </w:rPr>
            </w:pPr>
          </w:p>
          <w:p w14:paraId="5DEAE510"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Children Act 1989</w:t>
            </w:r>
          </w:p>
          <w:p w14:paraId="17626CE8"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Working together to Safeguard Children 2018</w:t>
            </w:r>
          </w:p>
          <w:p w14:paraId="35F8CECF"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Care Act 2014</w:t>
            </w:r>
          </w:p>
          <w:p w14:paraId="25229C77"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Data Protection Act 2018</w:t>
            </w:r>
          </w:p>
          <w:p w14:paraId="3BD93CB9"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Human Rights Act 1998</w:t>
            </w:r>
          </w:p>
          <w:p w14:paraId="17FB6797"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Crime and Disorder Act 1998</w:t>
            </w:r>
          </w:p>
          <w:p w14:paraId="22C1D24A" w14:textId="77777777" w:rsidR="003426B8" w:rsidRPr="00375374" w:rsidRDefault="003426B8" w:rsidP="00375374">
            <w:pPr>
              <w:pStyle w:val="ListParagraph"/>
              <w:numPr>
                <w:ilvl w:val="0"/>
                <w:numId w:val="35"/>
              </w:numPr>
              <w:rPr>
                <w:rFonts w:asciiTheme="minorHAnsi" w:hAnsiTheme="minorHAnsi" w:cstheme="minorHAnsi"/>
                <w:sz w:val="22"/>
                <w:szCs w:val="22"/>
              </w:rPr>
            </w:pPr>
            <w:r w:rsidRPr="00375374">
              <w:rPr>
                <w:rFonts w:asciiTheme="minorHAnsi" w:hAnsiTheme="minorHAnsi" w:cstheme="minorHAnsi"/>
                <w:sz w:val="22"/>
                <w:szCs w:val="22"/>
              </w:rPr>
              <w:t xml:space="preserve">General Data Protection Regulations (GDPR) 2018 Article 6 (1) (e) </w:t>
            </w:r>
          </w:p>
          <w:p w14:paraId="00AD30D6" w14:textId="0D34E039" w:rsidR="003426B8" w:rsidRDefault="003426B8" w:rsidP="003426B8">
            <w:pPr>
              <w:rPr>
                <w:bCs/>
              </w:rPr>
            </w:pPr>
            <w:r w:rsidRPr="003426B8">
              <w:rPr>
                <w:bCs/>
              </w:rPr>
              <w:lastRenderedPageBreak/>
              <w:t xml:space="preserve">Young people discussed at </w:t>
            </w:r>
            <w:r>
              <w:rPr>
                <w:bCs/>
              </w:rPr>
              <w:t>SYP</w:t>
            </w:r>
            <w:r w:rsidRPr="003426B8">
              <w:rPr>
                <w:bCs/>
              </w:rPr>
              <w:t xml:space="preserve"> should always be open cases to Wiltshire Families and Children’s Service</w:t>
            </w:r>
            <w:r>
              <w:rPr>
                <w:bCs/>
              </w:rPr>
              <w:t xml:space="preserve">, or in the process of being referred due to the level of concern. </w:t>
            </w:r>
            <w:r w:rsidRPr="003426B8">
              <w:rPr>
                <w:bCs/>
              </w:rPr>
              <w:t xml:space="preserve">Therefore, Wiltshire Council information governance advise the discussions held at </w:t>
            </w:r>
            <w:r>
              <w:rPr>
                <w:bCs/>
              </w:rPr>
              <w:t>SYP</w:t>
            </w:r>
            <w:r w:rsidRPr="003426B8">
              <w:rPr>
                <w:bCs/>
              </w:rPr>
              <w:t xml:space="preserve"> level meet the threshold for the sharing of information for safeguarding or prevention of crime purposes. </w:t>
            </w:r>
          </w:p>
          <w:p w14:paraId="408AA381" w14:textId="77777777" w:rsidR="00375374" w:rsidRPr="003426B8" w:rsidRDefault="00375374" w:rsidP="003426B8">
            <w:pPr>
              <w:rPr>
                <w:bCs/>
              </w:rPr>
            </w:pPr>
          </w:p>
          <w:p w14:paraId="0F372DF4" w14:textId="663D4AF1" w:rsidR="003426B8" w:rsidRDefault="003426B8" w:rsidP="003426B8">
            <w:pPr>
              <w:rPr>
                <w:bCs/>
              </w:rPr>
            </w:pPr>
            <w:r w:rsidRPr="003426B8">
              <w:rPr>
                <w:bCs/>
              </w:rPr>
              <w:t xml:space="preserve">As such specific </w:t>
            </w:r>
            <w:r>
              <w:rPr>
                <w:bCs/>
              </w:rPr>
              <w:t>SYP</w:t>
            </w:r>
            <w:r w:rsidRPr="003426B8">
              <w:rPr>
                <w:bCs/>
              </w:rPr>
              <w:t xml:space="preserve"> discussions will not be shared with individual young people and their families, if it has been agreed that this has the potential to adversely impact safeguarding and prevention of crime outcomes which the </w:t>
            </w:r>
            <w:r>
              <w:rPr>
                <w:bCs/>
              </w:rPr>
              <w:t>SYP</w:t>
            </w:r>
            <w:r w:rsidRPr="003426B8">
              <w:rPr>
                <w:bCs/>
              </w:rPr>
              <w:t xml:space="preserve"> aims to achieve.  </w:t>
            </w:r>
          </w:p>
          <w:p w14:paraId="5870E9B9" w14:textId="77777777" w:rsidR="003426B8" w:rsidRPr="003426B8" w:rsidRDefault="003426B8" w:rsidP="003426B8">
            <w:pPr>
              <w:rPr>
                <w:bCs/>
              </w:rPr>
            </w:pPr>
          </w:p>
          <w:p w14:paraId="52EAA38F" w14:textId="5594E7F2" w:rsidR="003426B8" w:rsidRDefault="003426B8" w:rsidP="003426B8">
            <w:pPr>
              <w:rPr>
                <w:bCs/>
              </w:rPr>
            </w:pPr>
            <w:r>
              <w:rPr>
                <w:bCs/>
              </w:rPr>
              <w:t>SYP</w:t>
            </w:r>
            <w:r w:rsidRPr="003426B8">
              <w:rPr>
                <w:bCs/>
              </w:rPr>
              <w:t xml:space="preserve"> minutes will be circulated for information so that professionals attending can include a summary of concerns and any specific linked individuals of particular concern on a case file, but the minutes in entirety should not be saved onto the case management system until the correct adaptations have been made to systems to manage the information effectively.  It is the duty of referring agencies and core members to store and communicate information relating to </w:t>
            </w:r>
            <w:r>
              <w:rPr>
                <w:bCs/>
              </w:rPr>
              <w:t>SYP</w:t>
            </w:r>
            <w:r w:rsidRPr="003426B8">
              <w:rPr>
                <w:bCs/>
              </w:rPr>
              <w:t>’s safely and securely.</w:t>
            </w:r>
          </w:p>
          <w:p w14:paraId="4C9304C8" w14:textId="77777777" w:rsidR="003426B8" w:rsidRPr="003426B8" w:rsidRDefault="003426B8" w:rsidP="003426B8">
            <w:pPr>
              <w:rPr>
                <w:bCs/>
              </w:rPr>
            </w:pPr>
          </w:p>
          <w:p w14:paraId="0E9199F4" w14:textId="3F2B4CA4" w:rsidR="003426B8" w:rsidRDefault="003426B8" w:rsidP="003426B8">
            <w:pPr>
              <w:rPr>
                <w:rFonts w:cstheme="minorHAnsi"/>
              </w:rPr>
            </w:pPr>
            <w:r w:rsidRPr="003426B8">
              <w:rPr>
                <w:rFonts w:cstheme="minorHAnsi"/>
              </w:rPr>
              <w:t>Discussions and information sharing should focus upon relevant information and a clear distinction should be made between fact and professional opinion.  Information related to actual or suspected perpetrators of extra-familial harm will be shared and reported to the police.</w:t>
            </w:r>
          </w:p>
          <w:p w14:paraId="7B27FD33" w14:textId="77777777" w:rsidR="003426B8" w:rsidRPr="003426B8" w:rsidRDefault="003426B8" w:rsidP="003426B8">
            <w:pPr>
              <w:rPr>
                <w:rFonts w:cstheme="minorHAnsi"/>
              </w:rPr>
            </w:pPr>
          </w:p>
          <w:p w14:paraId="02CBDE24" w14:textId="77777777" w:rsidR="003426B8" w:rsidRPr="003426B8" w:rsidRDefault="003426B8" w:rsidP="003426B8">
            <w:pPr>
              <w:rPr>
                <w:rFonts w:cstheme="minorHAnsi"/>
              </w:rPr>
            </w:pPr>
            <w:r w:rsidRPr="003426B8">
              <w:rPr>
                <w:rFonts w:cstheme="minorHAnsi"/>
              </w:rPr>
              <w:t xml:space="preserve">Cases discussed at the panel are confidential and the minutes should not be passed onto any agency or individual without the agreement of the chair, with exceptions as set out by General Data Protection Regulations. </w:t>
            </w:r>
          </w:p>
          <w:p w14:paraId="6215BCE7" w14:textId="4829949F" w:rsidR="003426B8" w:rsidRDefault="003426B8" w:rsidP="003426B8">
            <w:pPr>
              <w:rPr>
                <w:rFonts w:cstheme="minorHAnsi"/>
                <w:b/>
              </w:rPr>
            </w:pPr>
            <w:r w:rsidRPr="003426B8">
              <w:rPr>
                <w:rFonts w:cstheme="minorHAnsi"/>
              </w:rPr>
              <w:t xml:space="preserve">Core members can convey summaries of discussions and outcomes as needed with other partner agencies to promote public safety and/ </w:t>
            </w:r>
            <w:proofErr w:type="spellStart"/>
            <w:r w:rsidRPr="003426B8">
              <w:rPr>
                <w:rFonts w:cstheme="minorHAnsi"/>
              </w:rPr>
              <w:t>of</w:t>
            </w:r>
            <w:proofErr w:type="spellEnd"/>
            <w:r w:rsidRPr="003426B8">
              <w:rPr>
                <w:rFonts w:cstheme="minorHAnsi"/>
              </w:rPr>
              <w:t xml:space="preserve"> the targeting/disruption/ apprehension of perpetrators. </w:t>
            </w:r>
            <w:r w:rsidRPr="003426B8">
              <w:rPr>
                <w:rFonts w:cstheme="minorHAnsi"/>
                <w:b/>
              </w:rPr>
              <w:t xml:space="preserve"> </w:t>
            </w:r>
          </w:p>
          <w:p w14:paraId="7E3784C7" w14:textId="77777777" w:rsidR="003426B8" w:rsidRPr="003426B8" w:rsidRDefault="003426B8" w:rsidP="003426B8">
            <w:pPr>
              <w:rPr>
                <w:rFonts w:cstheme="minorHAnsi"/>
                <w:b/>
              </w:rPr>
            </w:pPr>
          </w:p>
          <w:p w14:paraId="76FCE21A" w14:textId="77777777" w:rsidR="003426B8" w:rsidRPr="003426B8" w:rsidRDefault="003426B8" w:rsidP="003426B8">
            <w:pPr>
              <w:rPr>
                <w:rFonts w:cstheme="minorHAnsi"/>
                <w:b/>
              </w:rPr>
            </w:pPr>
            <w:r w:rsidRPr="003426B8">
              <w:rPr>
                <w:rFonts w:cstheme="minorHAnsi"/>
                <w:b/>
              </w:rPr>
              <w:t>Observers</w:t>
            </w:r>
          </w:p>
          <w:p w14:paraId="5E7AFDC6" w14:textId="796A3395" w:rsidR="003426B8" w:rsidRDefault="003426B8" w:rsidP="003426B8">
            <w:pPr>
              <w:rPr>
                <w:rFonts w:cstheme="minorHAnsi"/>
              </w:rPr>
            </w:pPr>
            <w:r>
              <w:rPr>
                <w:rFonts w:cstheme="minorHAnsi"/>
              </w:rPr>
              <w:t>SYP Context Meeting</w:t>
            </w:r>
            <w:r w:rsidRPr="003426B8">
              <w:rPr>
                <w:rFonts w:cstheme="minorHAnsi"/>
              </w:rPr>
              <w:t>s are generally only attended by those with a contribution to make to the cases being discussed.  Observers will be limited to two per meeting and must be from member organisations of external bodies whose attendance is agreed by the chairs.  Observers will also sign the confidentiality agreement.</w:t>
            </w:r>
          </w:p>
          <w:p w14:paraId="7A49DF00" w14:textId="77777777" w:rsidR="003426B8" w:rsidRPr="003426B8" w:rsidRDefault="003426B8" w:rsidP="003426B8">
            <w:pPr>
              <w:rPr>
                <w:rFonts w:cstheme="minorHAnsi"/>
              </w:rPr>
            </w:pPr>
          </w:p>
          <w:p w14:paraId="2F66785C" w14:textId="77777777" w:rsidR="003426B8" w:rsidRPr="003426B8" w:rsidRDefault="003426B8" w:rsidP="003426B8">
            <w:pPr>
              <w:rPr>
                <w:rFonts w:cstheme="minorHAnsi"/>
                <w:b/>
              </w:rPr>
            </w:pPr>
            <w:r w:rsidRPr="003426B8">
              <w:rPr>
                <w:rFonts w:cstheme="minorHAnsi"/>
                <w:b/>
              </w:rPr>
              <w:t xml:space="preserve">Role of Representatives </w:t>
            </w:r>
          </w:p>
          <w:p w14:paraId="09243CB0" w14:textId="48105B8D" w:rsidR="003426B8" w:rsidRDefault="003426B8" w:rsidP="003426B8">
            <w:pPr>
              <w:rPr>
                <w:rFonts w:cstheme="minorHAnsi"/>
              </w:rPr>
            </w:pPr>
            <w:r w:rsidRPr="003426B8">
              <w:rPr>
                <w:rFonts w:cstheme="minorHAnsi"/>
              </w:rPr>
              <w:t xml:space="preserve">In addition to representing their agencies attendees of </w:t>
            </w:r>
            <w:r>
              <w:rPr>
                <w:rFonts w:cstheme="minorHAnsi"/>
              </w:rPr>
              <w:t>SYP context meetings</w:t>
            </w:r>
            <w:r w:rsidRPr="003426B8">
              <w:rPr>
                <w:rFonts w:cstheme="minorHAnsi"/>
              </w:rPr>
              <w:t xml:space="preserve"> will also promote good practice within their agencies around extra-familial risk, update colleagues around any changes, address any issues around the quality of their agencies referral or processes and support their colleagues through the </w:t>
            </w:r>
            <w:r>
              <w:rPr>
                <w:rFonts w:cstheme="minorHAnsi"/>
              </w:rPr>
              <w:t>SYP</w:t>
            </w:r>
            <w:r w:rsidRPr="003426B8">
              <w:rPr>
                <w:rFonts w:cstheme="minorHAnsi"/>
              </w:rPr>
              <w:t xml:space="preserve"> process.</w:t>
            </w:r>
          </w:p>
          <w:p w14:paraId="50DD22C7" w14:textId="77777777" w:rsidR="003426B8" w:rsidRPr="003426B8" w:rsidRDefault="003426B8" w:rsidP="003426B8">
            <w:pPr>
              <w:rPr>
                <w:rFonts w:cstheme="minorHAnsi"/>
              </w:rPr>
            </w:pPr>
          </w:p>
          <w:p w14:paraId="4E38E88E" w14:textId="77777777" w:rsidR="003426B8" w:rsidRPr="003426B8" w:rsidRDefault="003426B8" w:rsidP="003426B8">
            <w:pPr>
              <w:rPr>
                <w:rFonts w:cstheme="minorHAnsi"/>
                <w:b/>
              </w:rPr>
            </w:pPr>
            <w:r w:rsidRPr="003426B8">
              <w:rPr>
                <w:rFonts w:cstheme="minorHAnsi"/>
                <w:b/>
              </w:rPr>
              <w:t xml:space="preserve">Resolution and escalation   </w:t>
            </w:r>
          </w:p>
          <w:p w14:paraId="783E6766" w14:textId="77777777" w:rsidR="003426B8" w:rsidRPr="003426B8" w:rsidRDefault="003426B8" w:rsidP="003426B8">
            <w:pPr>
              <w:rPr>
                <w:rFonts w:cstheme="minorHAnsi"/>
              </w:rPr>
            </w:pPr>
            <w:r w:rsidRPr="003426B8">
              <w:rPr>
                <w:rFonts w:cstheme="minorHAnsi"/>
              </w:rPr>
              <w:t xml:space="preserve">The chair will seek to discuss informally any issues with agency representative where this is proportionate.  The chair will raise with an appropriate senior manager if actions are not being followed up, if agency representatives are not providing the appropriate level of engagement or if there are concerns relating to practice.  </w:t>
            </w:r>
          </w:p>
          <w:p w14:paraId="167A79C9" w14:textId="77777777" w:rsidR="003426B8" w:rsidRDefault="003426B8" w:rsidP="006E56A7">
            <w:pPr>
              <w:rPr>
                <w:rFonts w:cstheme="minorHAnsi"/>
              </w:rPr>
            </w:pPr>
          </w:p>
          <w:p w14:paraId="26D37714" w14:textId="33126FD0" w:rsidR="00757B2A" w:rsidRPr="00845619" w:rsidRDefault="00757B2A" w:rsidP="003D7DBC">
            <w:pPr>
              <w:rPr>
                <w:rFonts w:cstheme="minorHAnsi"/>
              </w:rPr>
            </w:pPr>
          </w:p>
        </w:tc>
      </w:tr>
      <w:tr w:rsidR="004556A7" w:rsidRPr="00154942" w14:paraId="189A82DB" w14:textId="77777777" w:rsidTr="00964676">
        <w:tc>
          <w:tcPr>
            <w:tcW w:w="10343" w:type="dxa"/>
            <w:shd w:val="clear" w:color="auto" w:fill="C1DBC6"/>
          </w:tcPr>
          <w:p w14:paraId="2903F9FF" w14:textId="77777777" w:rsidR="004556A7" w:rsidRPr="00845619" w:rsidRDefault="004556A7" w:rsidP="00737416">
            <w:pPr>
              <w:rPr>
                <w:rFonts w:cstheme="minorHAnsi"/>
                <w:b/>
              </w:rPr>
            </w:pPr>
            <w:r w:rsidRPr="00845619">
              <w:rPr>
                <w:rFonts w:cstheme="minorHAnsi"/>
                <w:b/>
              </w:rPr>
              <w:lastRenderedPageBreak/>
              <w:t>3. Membership</w:t>
            </w:r>
          </w:p>
        </w:tc>
      </w:tr>
      <w:tr w:rsidR="004556A7" w:rsidRPr="00154942" w14:paraId="2CC92292" w14:textId="77777777" w:rsidTr="00845619">
        <w:tc>
          <w:tcPr>
            <w:tcW w:w="10343" w:type="dxa"/>
          </w:tcPr>
          <w:p w14:paraId="64D93F79" w14:textId="73AB79B7" w:rsidR="001C7D25" w:rsidRDefault="001C7D25" w:rsidP="001C7D25">
            <w:pPr>
              <w:rPr>
                <w:rFonts w:cstheme="minorHAnsi"/>
              </w:rPr>
            </w:pPr>
          </w:p>
          <w:p w14:paraId="6BD6CF03" w14:textId="60347FFE" w:rsidR="006E56A7" w:rsidRPr="003E68B9" w:rsidRDefault="006E56A7" w:rsidP="006E56A7">
            <w:pPr>
              <w:rPr>
                <w:rFonts w:cstheme="minorHAnsi"/>
                <w:b/>
                <w:bCs/>
              </w:rPr>
            </w:pPr>
            <w:r w:rsidRPr="003E68B9">
              <w:rPr>
                <w:rFonts w:cstheme="minorHAnsi"/>
                <w:b/>
                <w:bCs/>
              </w:rPr>
              <w:t>The SYP Context Meeting membership will include (relevant to the location/ group/ context):</w:t>
            </w:r>
          </w:p>
          <w:p w14:paraId="591F0CD0" w14:textId="77777777" w:rsidR="003E68B9" w:rsidRPr="006E56A7" w:rsidRDefault="003E68B9" w:rsidP="006E56A7">
            <w:pPr>
              <w:rPr>
                <w:rFonts w:cstheme="minorHAnsi"/>
              </w:rPr>
            </w:pPr>
          </w:p>
          <w:p w14:paraId="2AD0A47F" w14:textId="0B88F62F" w:rsidR="006E56A7" w:rsidRPr="006E56A7" w:rsidRDefault="006E56A7" w:rsidP="006E56A7">
            <w:pPr>
              <w:rPr>
                <w:rFonts w:cstheme="minorHAnsi"/>
              </w:rPr>
            </w:pPr>
            <w:r w:rsidRPr="006E56A7">
              <w:rPr>
                <w:rFonts w:cstheme="minorHAnsi"/>
              </w:rPr>
              <w:t>•</w:t>
            </w:r>
            <w:r w:rsidRPr="006E56A7">
              <w:rPr>
                <w:rFonts w:cstheme="minorHAnsi"/>
              </w:rPr>
              <w:tab/>
              <w:t xml:space="preserve">Team leader/ </w:t>
            </w:r>
            <w:r>
              <w:rPr>
                <w:rFonts w:cstheme="minorHAnsi"/>
              </w:rPr>
              <w:t>CS Coordinator</w:t>
            </w:r>
            <w:r w:rsidRPr="006E56A7">
              <w:rPr>
                <w:rFonts w:cstheme="minorHAnsi"/>
              </w:rPr>
              <w:t xml:space="preserve"> (chair)</w:t>
            </w:r>
          </w:p>
          <w:p w14:paraId="21436019" w14:textId="77777777" w:rsidR="006E56A7" w:rsidRPr="006E56A7" w:rsidRDefault="006E56A7" w:rsidP="006E56A7">
            <w:pPr>
              <w:rPr>
                <w:rFonts w:cstheme="minorHAnsi"/>
              </w:rPr>
            </w:pPr>
            <w:r w:rsidRPr="006E56A7">
              <w:rPr>
                <w:rFonts w:cstheme="minorHAnsi"/>
              </w:rPr>
              <w:t>•</w:t>
            </w:r>
            <w:r w:rsidRPr="006E56A7">
              <w:rPr>
                <w:rFonts w:cstheme="minorHAnsi"/>
              </w:rPr>
              <w:tab/>
              <w:t>Social Workers/ Family Keyworkers/ Young People Support Workers</w:t>
            </w:r>
          </w:p>
          <w:p w14:paraId="30CA6F42" w14:textId="77777777" w:rsidR="006E56A7" w:rsidRPr="006E56A7" w:rsidRDefault="006E56A7" w:rsidP="006E56A7">
            <w:pPr>
              <w:rPr>
                <w:rFonts w:cstheme="minorHAnsi"/>
              </w:rPr>
            </w:pPr>
            <w:r w:rsidRPr="006E56A7">
              <w:rPr>
                <w:rFonts w:cstheme="minorHAnsi"/>
              </w:rPr>
              <w:t>•</w:t>
            </w:r>
            <w:r w:rsidRPr="006E56A7">
              <w:rPr>
                <w:rFonts w:cstheme="minorHAnsi"/>
              </w:rPr>
              <w:tab/>
              <w:t>YOT Officers/ Youth Justice Workers</w:t>
            </w:r>
          </w:p>
          <w:p w14:paraId="611AF816" w14:textId="77777777" w:rsidR="006E56A7" w:rsidRPr="006E56A7" w:rsidRDefault="006E56A7" w:rsidP="006E56A7">
            <w:pPr>
              <w:rPr>
                <w:rFonts w:cstheme="minorHAnsi"/>
              </w:rPr>
            </w:pPr>
            <w:r w:rsidRPr="006E56A7">
              <w:rPr>
                <w:rFonts w:cstheme="minorHAnsi"/>
              </w:rPr>
              <w:t>•</w:t>
            </w:r>
            <w:r w:rsidRPr="006E56A7">
              <w:rPr>
                <w:rFonts w:cstheme="minorHAnsi"/>
              </w:rPr>
              <w:tab/>
              <w:t>Local Community Policing Team representatives</w:t>
            </w:r>
          </w:p>
          <w:p w14:paraId="62AC5E46" w14:textId="77777777" w:rsidR="006E56A7" w:rsidRPr="006E56A7" w:rsidRDefault="006E56A7" w:rsidP="006E56A7">
            <w:pPr>
              <w:rPr>
                <w:rFonts w:cstheme="minorHAnsi"/>
              </w:rPr>
            </w:pPr>
            <w:r w:rsidRPr="006E56A7">
              <w:rPr>
                <w:rFonts w:cstheme="minorHAnsi"/>
              </w:rPr>
              <w:t>•</w:t>
            </w:r>
            <w:r w:rsidRPr="006E56A7">
              <w:rPr>
                <w:rFonts w:cstheme="minorHAnsi"/>
              </w:rPr>
              <w:tab/>
              <w:t>School/ college/ alternative education providers/representatives</w:t>
            </w:r>
          </w:p>
          <w:p w14:paraId="09A98E0E" w14:textId="5D8FFAB3" w:rsidR="006E56A7" w:rsidRPr="006E56A7" w:rsidRDefault="006E56A7" w:rsidP="006E56A7">
            <w:pPr>
              <w:rPr>
                <w:rFonts w:cstheme="minorHAnsi"/>
              </w:rPr>
            </w:pPr>
            <w:r w:rsidRPr="006E56A7">
              <w:rPr>
                <w:rFonts w:cstheme="minorHAnsi"/>
              </w:rPr>
              <w:t>•</w:t>
            </w:r>
            <w:r w:rsidRPr="006E56A7">
              <w:rPr>
                <w:rFonts w:cstheme="minorHAnsi"/>
              </w:rPr>
              <w:tab/>
            </w:r>
            <w:r>
              <w:rPr>
                <w:rFonts w:cstheme="minorHAnsi"/>
              </w:rPr>
              <w:t xml:space="preserve">Child </w:t>
            </w:r>
            <w:r w:rsidRPr="006E56A7">
              <w:rPr>
                <w:rFonts w:cstheme="minorHAnsi"/>
              </w:rPr>
              <w:t>Exploitation Analyst</w:t>
            </w:r>
          </w:p>
          <w:p w14:paraId="48BB74C5" w14:textId="77777777" w:rsidR="006E56A7" w:rsidRPr="006E56A7" w:rsidRDefault="006E56A7" w:rsidP="006E56A7">
            <w:pPr>
              <w:rPr>
                <w:rFonts w:cstheme="minorHAnsi"/>
              </w:rPr>
            </w:pPr>
            <w:r w:rsidRPr="006E56A7">
              <w:rPr>
                <w:rFonts w:cstheme="minorHAnsi"/>
              </w:rPr>
              <w:t>•</w:t>
            </w:r>
            <w:r w:rsidRPr="006E56A7">
              <w:rPr>
                <w:rFonts w:cstheme="minorHAnsi"/>
              </w:rPr>
              <w:tab/>
              <w:t>Missing Co-ordinators (Local Authority and/or Police staff)</w:t>
            </w:r>
          </w:p>
          <w:p w14:paraId="5A7B808F" w14:textId="77777777" w:rsidR="006E56A7" w:rsidRPr="006E56A7" w:rsidRDefault="006E56A7" w:rsidP="006E56A7">
            <w:pPr>
              <w:rPr>
                <w:rFonts w:cstheme="minorHAnsi"/>
              </w:rPr>
            </w:pPr>
            <w:r w:rsidRPr="006E56A7">
              <w:rPr>
                <w:rFonts w:cstheme="minorHAnsi"/>
              </w:rPr>
              <w:lastRenderedPageBreak/>
              <w:t>•</w:t>
            </w:r>
            <w:r w:rsidRPr="006E56A7">
              <w:rPr>
                <w:rFonts w:cstheme="minorHAnsi"/>
              </w:rPr>
              <w:tab/>
              <w:t>Motiv8</w:t>
            </w:r>
          </w:p>
          <w:p w14:paraId="4EFFC35E" w14:textId="77777777" w:rsidR="006E56A7" w:rsidRPr="006E56A7" w:rsidRDefault="006E56A7" w:rsidP="006E56A7">
            <w:pPr>
              <w:rPr>
                <w:rFonts w:cstheme="minorHAnsi"/>
              </w:rPr>
            </w:pPr>
            <w:r w:rsidRPr="006E56A7">
              <w:rPr>
                <w:rFonts w:cstheme="minorHAnsi"/>
              </w:rPr>
              <w:t>•</w:t>
            </w:r>
            <w:r w:rsidRPr="006E56A7">
              <w:rPr>
                <w:rFonts w:cstheme="minorHAnsi"/>
              </w:rPr>
              <w:tab/>
              <w:t>CAMHS</w:t>
            </w:r>
          </w:p>
          <w:p w14:paraId="44F6C9AF" w14:textId="77917DD0" w:rsidR="006E56A7" w:rsidRDefault="006E56A7" w:rsidP="006E56A7">
            <w:pPr>
              <w:rPr>
                <w:rFonts w:cstheme="minorHAnsi"/>
              </w:rPr>
            </w:pPr>
            <w:r w:rsidRPr="006E56A7">
              <w:rPr>
                <w:rFonts w:cstheme="minorHAnsi"/>
              </w:rPr>
              <w:t>•</w:t>
            </w:r>
            <w:r w:rsidRPr="006E56A7">
              <w:rPr>
                <w:rFonts w:cstheme="minorHAnsi"/>
              </w:rPr>
              <w:tab/>
              <w:t>Health providers</w:t>
            </w:r>
          </w:p>
          <w:p w14:paraId="21EFC319" w14:textId="77777777" w:rsidR="006E56A7" w:rsidRPr="006E56A7" w:rsidRDefault="006E56A7" w:rsidP="006E56A7">
            <w:pPr>
              <w:rPr>
                <w:rFonts w:cstheme="minorHAnsi"/>
              </w:rPr>
            </w:pPr>
          </w:p>
          <w:p w14:paraId="4AA424ED" w14:textId="173B7ABB" w:rsidR="006E56A7" w:rsidRDefault="006E56A7" w:rsidP="006E56A7">
            <w:pPr>
              <w:rPr>
                <w:rFonts w:cstheme="minorHAnsi"/>
                <w:b/>
                <w:bCs/>
              </w:rPr>
            </w:pPr>
            <w:r w:rsidRPr="003E68B9">
              <w:rPr>
                <w:rFonts w:cstheme="minorHAnsi"/>
                <w:b/>
                <w:bCs/>
              </w:rPr>
              <w:t>Other individuals may be invited as appropriate to the group or location such as:</w:t>
            </w:r>
          </w:p>
          <w:p w14:paraId="5FE01260" w14:textId="77777777" w:rsidR="003E68B9" w:rsidRPr="003E68B9" w:rsidRDefault="003E68B9" w:rsidP="006E56A7">
            <w:pPr>
              <w:rPr>
                <w:rFonts w:cstheme="minorHAnsi"/>
                <w:b/>
                <w:bCs/>
              </w:rPr>
            </w:pPr>
          </w:p>
          <w:p w14:paraId="16297696" w14:textId="77777777" w:rsidR="006E56A7" w:rsidRPr="006E56A7" w:rsidRDefault="006E56A7" w:rsidP="006E56A7">
            <w:pPr>
              <w:rPr>
                <w:rFonts w:cstheme="minorHAnsi"/>
              </w:rPr>
            </w:pPr>
            <w:r w:rsidRPr="006E56A7">
              <w:rPr>
                <w:rFonts w:cstheme="minorHAnsi"/>
              </w:rPr>
              <w:t>•</w:t>
            </w:r>
            <w:r w:rsidRPr="006E56A7">
              <w:rPr>
                <w:rFonts w:cstheme="minorHAnsi"/>
              </w:rPr>
              <w:tab/>
              <w:t>Community group members</w:t>
            </w:r>
          </w:p>
          <w:p w14:paraId="4FB70DD7" w14:textId="57C8C458" w:rsidR="006E56A7" w:rsidRPr="006E56A7" w:rsidRDefault="006E56A7" w:rsidP="006E56A7">
            <w:pPr>
              <w:rPr>
                <w:rFonts w:cstheme="minorHAnsi"/>
              </w:rPr>
            </w:pPr>
            <w:r w:rsidRPr="006E56A7">
              <w:rPr>
                <w:rFonts w:cstheme="minorHAnsi"/>
              </w:rPr>
              <w:t>•</w:t>
            </w:r>
            <w:r w:rsidRPr="006E56A7">
              <w:rPr>
                <w:rFonts w:cstheme="minorHAnsi"/>
              </w:rPr>
              <w:tab/>
              <w:t>Specific community individuals (</w:t>
            </w:r>
            <w:proofErr w:type="spellStart"/>
            <w:r w:rsidRPr="006E56A7">
              <w:rPr>
                <w:rFonts w:cstheme="minorHAnsi"/>
              </w:rPr>
              <w:t>e.g</w:t>
            </w:r>
            <w:proofErr w:type="spellEnd"/>
            <w:r w:rsidRPr="006E56A7">
              <w:rPr>
                <w:rFonts w:cstheme="minorHAnsi"/>
              </w:rPr>
              <w:t xml:space="preserve">: Community Engagement Managers, Local Area Co-ordinators, Park </w:t>
            </w:r>
            <w:r>
              <w:rPr>
                <w:rFonts w:cstheme="minorHAnsi"/>
              </w:rPr>
              <w:t xml:space="preserve">    </w:t>
            </w:r>
            <w:r w:rsidRPr="006E56A7">
              <w:rPr>
                <w:rFonts w:cstheme="minorHAnsi"/>
              </w:rPr>
              <w:t>keepers, Retail representatives, GP’s, Housing, Fast food outlets/representatives).</w:t>
            </w:r>
          </w:p>
          <w:p w14:paraId="3C9AD788" w14:textId="77777777" w:rsidR="006E56A7" w:rsidRPr="006E56A7" w:rsidRDefault="006E56A7" w:rsidP="006E56A7">
            <w:pPr>
              <w:rPr>
                <w:rFonts w:cstheme="minorHAnsi"/>
              </w:rPr>
            </w:pPr>
            <w:r w:rsidRPr="006E56A7">
              <w:rPr>
                <w:rFonts w:cstheme="minorHAnsi"/>
              </w:rPr>
              <w:t>•</w:t>
            </w:r>
            <w:r w:rsidRPr="006E56A7">
              <w:rPr>
                <w:rFonts w:cstheme="minorHAnsi"/>
              </w:rPr>
              <w:tab/>
              <w:t>Voluntary Organisations</w:t>
            </w:r>
          </w:p>
          <w:p w14:paraId="1B4B61DD" w14:textId="77777777" w:rsidR="006E56A7" w:rsidRPr="006E56A7" w:rsidRDefault="006E56A7" w:rsidP="006E56A7">
            <w:pPr>
              <w:rPr>
                <w:rFonts w:cstheme="minorHAnsi"/>
              </w:rPr>
            </w:pPr>
            <w:r w:rsidRPr="006E56A7">
              <w:rPr>
                <w:rFonts w:cstheme="minorHAnsi"/>
              </w:rPr>
              <w:t>•</w:t>
            </w:r>
            <w:r w:rsidRPr="006E56A7">
              <w:rPr>
                <w:rFonts w:cstheme="minorHAnsi"/>
              </w:rPr>
              <w:tab/>
              <w:t>Probation</w:t>
            </w:r>
          </w:p>
          <w:p w14:paraId="35F60C84" w14:textId="0E62CC44" w:rsidR="006E56A7" w:rsidRDefault="006E56A7" w:rsidP="006E56A7">
            <w:pPr>
              <w:rPr>
                <w:rFonts w:cstheme="minorHAnsi"/>
              </w:rPr>
            </w:pPr>
            <w:r w:rsidRPr="006E56A7">
              <w:rPr>
                <w:rFonts w:cstheme="minorHAnsi"/>
              </w:rPr>
              <w:t>•</w:t>
            </w:r>
            <w:r w:rsidRPr="006E56A7">
              <w:rPr>
                <w:rFonts w:cstheme="minorHAnsi"/>
              </w:rPr>
              <w:tab/>
              <w:t xml:space="preserve">Any other individuals considered relevant. </w:t>
            </w:r>
          </w:p>
          <w:p w14:paraId="7F42F682" w14:textId="77777777" w:rsidR="006E56A7" w:rsidRPr="006E56A7" w:rsidRDefault="006E56A7" w:rsidP="006E56A7">
            <w:pPr>
              <w:rPr>
                <w:rFonts w:cstheme="minorHAnsi"/>
              </w:rPr>
            </w:pPr>
          </w:p>
          <w:p w14:paraId="3B4AE464" w14:textId="322DE0CA" w:rsidR="006E56A7" w:rsidRDefault="006E56A7" w:rsidP="006E56A7">
            <w:pPr>
              <w:rPr>
                <w:rFonts w:cstheme="minorHAnsi"/>
                <w:b/>
                <w:bCs/>
              </w:rPr>
            </w:pPr>
            <w:r w:rsidRPr="003E68B9">
              <w:rPr>
                <w:rFonts w:cstheme="minorHAnsi"/>
                <w:b/>
                <w:bCs/>
              </w:rPr>
              <w:t>Members are required to:</w:t>
            </w:r>
          </w:p>
          <w:p w14:paraId="25157F26" w14:textId="77777777" w:rsidR="003E68B9" w:rsidRPr="003E68B9" w:rsidRDefault="003E68B9" w:rsidP="006E56A7">
            <w:pPr>
              <w:rPr>
                <w:rFonts w:cstheme="minorHAnsi"/>
                <w:b/>
                <w:bCs/>
              </w:rPr>
            </w:pPr>
          </w:p>
          <w:p w14:paraId="4328B242" w14:textId="3491F38F" w:rsidR="006E56A7" w:rsidRPr="006E56A7" w:rsidRDefault="006E56A7" w:rsidP="006E56A7">
            <w:pPr>
              <w:rPr>
                <w:rFonts w:cstheme="minorHAnsi"/>
              </w:rPr>
            </w:pPr>
            <w:r w:rsidRPr="006E56A7">
              <w:rPr>
                <w:rFonts w:cstheme="minorHAnsi"/>
              </w:rPr>
              <w:t>•</w:t>
            </w:r>
            <w:r w:rsidRPr="006E56A7">
              <w:rPr>
                <w:rFonts w:cstheme="minorHAnsi"/>
              </w:rPr>
              <w:tab/>
              <w:t>Check their agencies records in advance of</w:t>
            </w:r>
            <w:r>
              <w:rPr>
                <w:rFonts w:cstheme="minorHAnsi"/>
              </w:rPr>
              <w:t xml:space="preserve"> the SYP context meeting </w:t>
            </w:r>
            <w:r w:rsidRPr="006E56A7">
              <w:rPr>
                <w:rFonts w:cstheme="minorHAnsi"/>
              </w:rPr>
              <w:t>on all cases</w:t>
            </w:r>
          </w:p>
          <w:p w14:paraId="0B4B7754" w14:textId="0C1F1283" w:rsidR="006E56A7" w:rsidRPr="006E56A7" w:rsidRDefault="006E56A7" w:rsidP="006E56A7">
            <w:pPr>
              <w:rPr>
                <w:rFonts w:cstheme="minorHAnsi"/>
              </w:rPr>
            </w:pPr>
            <w:r w:rsidRPr="006E56A7">
              <w:rPr>
                <w:rFonts w:cstheme="minorHAnsi"/>
              </w:rPr>
              <w:t>•</w:t>
            </w:r>
            <w:r w:rsidRPr="006E56A7">
              <w:rPr>
                <w:rFonts w:cstheme="minorHAnsi"/>
              </w:rPr>
              <w:tab/>
              <w:t>Drive action within their agencies and in partnership with others to reduce the risks where possible in advance of the</w:t>
            </w:r>
            <w:r>
              <w:rPr>
                <w:rFonts w:cstheme="minorHAnsi"/>
              </w:rPr>
              <w:t xml:space="preserve"> SYP context meeting.</w:t>
            </w:r>
          </w:p>
          <w:p w14:paraId="692D93D3" w14:textId="42AF84CF" w:rsidR="006E56A7" w:rsidRPr="006E56A7" w:rsidRDefault="006E56A7" w:rsidP="006E56A7">
            <w:pPr>
              <w:rPr>
                <w:rFonts w:cstheme="minorHAnsi"/>
              </w:rPr>
            </w:pPr>
            <w:r w:rsidRPr="006E56A7">
              <w:rPr>
                <w:rFonts w:cstheme="minorHAnsi"/>
              </w:rPr>
              <w:t>•</w:t>
            </w:r>
            <w:r w:rsidRPr="006E56A7">
              <w:rPr>
                <w:rFonts w:cstheme="minorHAnsi"/>
              </w:rPr>
              <w:tab/>
              <w:t>Attend</w:t>
            </w:r>
            <w:r>
              <w:rPr>
                <w:rFonts w:cstheme="minorHAnsi"/>
              </w:rPr>
              <w:t xml:space="preserve"> meetings</w:t>
            </w:r>
            <w:r w:rsidRPr="006E56A7">
              <w:rPr>
                <w:rFonts w:cstheme="minorHAnsi"/>
              </w:rPr>
              <w:t xml:space="preserve"> and stay for the discussion on all cases in that locality discussion (this is particularly important for understanding groups/ locations and developing group/locality plans).</w:t>
            </w:r>
          </w:p>
          <w:p w14:paraId="148CFC57" w14:textId="77777777" w:rsidR="006E56A7" w:rsidRPr="006E56A7" w:rsidRDefault="006E56A7" w:rsidP="006E56A7">
            <w:pPr>
              <w:rPr>
                <w:rFonts w:cstheme="minorHAnsi"/>
              </w:rPr>
            </w:pPr>
            <w:r w:rsidRPr="006E56A7">
              <w:rPr>
                <w:rFonts w:cstheme="minorHAnsi"/>
              </w:rPr>
              <w:t>•</w:t>
            </w:r>
            <w:r w:rsidRPr="006E56A7">
              <w:rPr>
                <w:rFonts w:cstheme="minorHAnsi"/>
              </w:rPr>
              <w:tab/>
              <w:t>Provide an update on their agency’s involvement on all cases</w:t>
            </w:r>
          </w:p>
          <w:p w14:paraId="7FB964A7" w14:textId="77777777" w:rsidR="006E56A7" w:rsidRPr="006E56A7" w:rsidRDefault="006E56A7" w:rsidP="006E56A7">
            <w:pPr>
              <w:rPr>
                <w:rFonts w:cstheme="minorHAnsi"/>
              </w:rPr>
            </w:pPr>
            <w:r w:rsidRPr="006E56A7">
              <w:rPr>
                <w:rFonts w:cstheme="minorHAnsi"/>
              </w:rPr>
              <w:t>•</w:t>
            </w:r>
            <w:r w:rsidRPr="006E56A7">
              <w:rPr>
                <w:rFonts w:cstheme="minorHAnsi"/>
              </w:rPr>
              <w:tab/>
              <w:t>Send a deputy when not able to attend</w:t>
            </w:r>
          </w:p>
          <w:p w14:paraId="06574CB6" w14:textId="77777777" w:rsidR="006E56A7" w:rsidRPr="006E56A7" w:rsidRDefault="006E56A7" w:rsidP="006E56A7">
            <w:pPr>
              <w:rPr>
                <w:rFonts w:cstheme="minorHAnsi"/>
              </w:rPr>
            </w:pPr>
            <w:r w:rsidRPr="006E56A7">
              <w:rPr>
                <w:rFonts w:cstheme="minorHAnsi"/>
              </w:rPr>
              <w:t>•</w:t>
            </w:r>
            <w:r w:rsidRPr="006E56A7">
              <w:rPr>
                <w:rFonts w:cstheme="minorHAnsi"/>
              </w:rPr>
              <w:tab/>
              <w:t>Agree new actions and follow up existing actions on behalf of their agency</w:t>
            </w:r>
          </w:p>
          <w:p w14:paraId="5E26A746" w14:textId="77777777" w:rsidR="006E56A7" w:rsidRPr="006E56A7" w:rsidRDefault="006E56A7" w:rsidP="006E56A7">
            <w:pPr>
              <w:rPr>
                <w:rFonts w:cstheme="minorHAnsi"/>
              </w:rPr>
            </w:pPr>
            <w:r w:rsidRPr="006E56A7">
              <w:rPr>
                <w:rFonts w:cstheme="minorHAnsi"/>
              </w:rPr>
              <w:t>•</w:t>
            </w:r>
            <w:r w:rsidRPr="006E56A7">
              <w:rPr>
                <w:rFonts w:cstheme="minorHAnsi"/>
              </w:rPr>
              <w:tab/>
              <w:t>Update the admin support regarding the progress of actions</w:t>
            </w:r>
          </w:p>
          <w:p w14:paraId="0BEC1B60" w14:textId="59143A3A" w:rsidR="006E56A7" w:rsidRPr="006E56A7" w:rsidRDefault="006E56A7" w:rsidP="006E56A7">
            <w:pPr>
              <w:rPr>
                <w:rFonts w:cstheme="minorHAnsi"/>
              </w:rPr>
            </w:pPr>
            <w:r w:rsidRPr="006E56A7">
              <w:rPr>
                <w:rFonts w:cstheme="minorHAnsi"/>
              </w:rPr>
              <w:t>•</w:t>
            </w:r>
            <w:r w:rsidRPr="006E56A7">
              <w:rPr>
                <w:rFonts w:cstheme="minorHAnsi"/>
              </w:rPr>
              <w:tab/>
              <w:t xml:space="preserve">Ensure relevant client files on their agency’s systems show minutes of case discussion and flag that they have been discussed at the </w:t>
            </w:r>
            <w:r>
              <w:rPr>
                <w:rFonts w:cstheme="minorHAnsi"/>
              </w:rPr>
              <w:t>SYP context meeting.</w:t>
            </w:r>
          </w:p>
          <w:p w14:paraId="7BE2D769" w14:textId="780AB1BC" w:rsidR="006E56A7" w:rsidRDefault="006E56A7" w:rsidP="006E56A7">
            <w:pPr>
              <w:rPr>
                <w:rFonts w:cstheme="minorHAnsi"/>
              </w:rPr>
            </w:pPr>
            <w:r w:rsidRPr="006E56A7">
              <w:rPr>
                <w:rFonts w:cstheme="minorHAnsi"/>
              </w:rPr>
              <w:t>•</w:t>
            </w:r>
            <w:r w:rsidRPr="006E56A7">
              <w:rPr>
                <w:rFonts w:cstheme="minorHAnsi"/>
              </w:rPr>
              <w:tab/>
              <w:t>Ensure they are respectful of the individual and personal nature of the discussions</w:t>
            </w:r>
          </w:p>
          <w:p w14:paraId="4D51845D" w14:textId="4B4FC26B" w:rsidR="006E56A7" w:rsidRDefault="006E56A7" w:rsidP="006E56A7">
            <w:pPr>
              <w:rPr>
                <w:rFonts w:cstheme="minorHAnsi"/>
              </w:rPr>
            </w:pPr>
          </w:p>
          <w:p w14:paraId="4DE26C85" w14:textId="4B8B5123" w:rsidR="006E56A7" w:rsidRPr="006E56A7" w:rsidRDefault="006E56A7" w:rsidP="006E56A7">
            <w:pPr>
              <w:rPr>
                <w:rFonts w:cstheme="minorHAnsi"/>
              </w:rPr>
            </w:pPr>
            <w:r>
              <w:rPr>
                <w:rFonts w:cstheme="minorHAnsi"/>
              </w:rPr>
              <w:t>Invites will include a confidentiality statement which makes clear that accepting the invite indicates agreement to abide by this.</w:t>
            </w:r>
          </w:p>
          <w:p w14:paraId="51795F9E" w14:textId="77777777" w:rsidR="00C81005" w:rsidRPr="00C81005" w:rsidRDefault="00C81005" w:rsidP="00C81005">
            <w:pPr>
              <w:spacing w:after="120"/>
              <w:jc w:val="both"/>
              <w:rPr>
                <w:rFonts w:cstheme="minorHAnsi"/>
              </w:rPr>
            </w:pPr>
          </w:p>
          <w:p w14:paraId="5BD245B5" w14:textId="77777777" w:rsidR="004556A7" w:rsidRPr="00845619" w:rsidRDefault="004556A7" w:rsidP="00737416">
            <w:pPr>
              <w:rPr>
                <w:rFonts w:cstheme="minorHAnsi"/>
              </w:rPr>
            </w:pPr>
          </w:p>
        </w:tc>
      </w:tr>
      <w:tr w:rsidR="004556A7" w:rsidRPr="00154942" w14:paraId="23EC733B" w14:textId="77777777" w:rsidTr="00964676">
        <w:tc>
          <w:tcPr>
            <w:tcW w:w="10343" w:type="dxa"/>
            <w:shd w:val="clear" w:color="auto" w:fill="C1DBC6"/>
          </w:tcPr>
          <w:p w14:paraId="3B401182" w14:textId="77777777" w:rsidR="004556A7" w:rsidRPr="00845619" w:rsidRDefault="004556A7" w:rsidP="00737416">
            <w:pPr>
              <w:rPr>
                <w:rFonts w:cstheme="minorHAnsi"/>
                <w:b/>
              </w:rPr>
            </w:pPr>
            <w:r w:rsidRPr="00845619">
              <w:rPr>
                <w:rFonts w:cstheme="minorHAnsi"/>
                <w:b/>
              </w:rPr>
              <w:lastRenderedPageBreak/>
              <w:t>4. Governance and support</w:t>
            </w:r>
          </w:p>
        </w:tc>
      </w:tr>
      <w:tr w:rsidR="004556A7" w:rsidRPr="00154942" w14:paraId="7BDA5906" w14:textId="77777777" w:rsidTr="00845619">
        <w:tc>
          <w:tcPr>
            <w:tcW w:w="10343" w:type="dxa"/>
          </w:tcPr>
          <w:p w14:paraId="5BA4EBDC" w14:textId="286F3EF5" w:rsidR="00C81005" w:rsidRDefault="00C81005" w:rsidP="00426D76">
            <w:pPr>
              <w:rPr>
                <w:rFonts w:cstheme="minorHAnsi"/>
              </w:rPr>
            </w:pPr>
          </w:p>
          <w:p w14:paraId="73B832F4" w14:textId="052806FC" w:rsidR="003426B8" w:rsidRDefault="003426B8" w:rsidP="003426B8">
            <w:pPr>
              <w:rPr>
                <w:rFonts w:cstheme="minorHAnsi"/>
                <w:b/>
              </w:rPr>
            </w:pPr>
            <w:r w:rsidRPr="003426B8">
              <w:rPr>
                <w:rFonts w:cstheme="minorHAnsi"/>
                <w:b/>
              </w:rPr>
              <w:t>Governance:</w:t>
            </w:r>
          </w:p>
          <w:p w14:paraId="7C87BDB0" w14:textId="3B8D96A7" w:rsidR="003426B8" w:rsidRPr="003426B8" w:rsidRDefault="003426B8" w:rsidP="003426B8">
            <w:pPr>
              <w:rPr>
                <w:rFonts w:cstheme="minorHAnsi"/>
                <w:bCs/>
              </w:rPr>
            </w:pPr>
            <w:r w:rsidRPr="003426B8">
              <w:rPr>
                <w:rFonts w:cstheme="minorHAnsi"/>
                <w:bCs/>
              </w:rPr>
              <w:t>The Safer Young People Partnership Group meets bi-monthly and comprises of senior managers from relevant agencies.  SYP Context meetings will report into the SYP Partnership Group which in turn reports to the SVPP and the Community Safety Partnership.</w:t>
            </w:r>
          </w:p>
          <w:p w14:paraId="662AAEA1" w14:textId="77777777" w:rsidR="003426B8" w:rsidRPr="003426B8" w:rsidRDefault="003426B8" w:rsidP="003426B8">
            <w:pPr>
              <w:rPr>
                <w:rFonts w:cstheme="minorHAnsi"/>
                <w:b/>
              </w:rPr>
            </w:pPr>
          </w:p>
          <w:p w14:paraId="7E84FD4C" w14:textId="77777777" w:rsidR="003426B8" w:rsidRPr="003426B8" w:rsidRDefault="003426B8" w:rsidP="003426B8">
            <w:pPr>
              <w:rPr>
                <w:rFonts w:cstheme="minorHAnsi"/>
                <w:b/>
              </w:rPr>
            </w:pPr>
            <w:proofErr w:type="spellStart"/>
            <w:r w:rsidRPr="003426B8">
              <w:rPr>
                <w:rFonts w:cstheme="minorHAnsi"/>
                <w:b/>
              </w:rPr>
              <w:t>Self Assessment</w:t>
            </w:r>
            <w:proofErr w:type="spellEnd"/>
            <w:r w:rsidRPr="003426B8">
              <w:rPr>
                <w:rFonts w:cstheme="minorHAnsi"/>
                <w:b/>
              </w:rPr>
              <w:t xml:space="preserve"> and Quality Assurance:</w:t>
            </w:r>
          </w:p>
          <w:p w14:paraId="4EF65042" w14:textId="24CC1691" w:rsidR="003426B8" w:rsidRPr="003426B8" w:rsidRDefault="003426B8" w:rsidP="003426B8">
            <w:pPr>
              <w:rPr>
                <w:rFonts w:cstheme="minorHAnsi"/>
                <w:bCs/>
              </w:rPr>
            </w:pPr>
            <w:r w:rsidRPr="003426B8">
              <w:rPr>
                <w:rFonts w:cstheme="minorHAnsi"/>
                <w:bCs/>
              </w:rPr>
              <w:t xml:space="preserve">An annual </w:t>
            </w:r>
            <w:proofErr w:type="spellStart"/>
            <w:r w:rsidRPr="003426B8">
              <w:rPr>
                <w:rFonts w:cstheme="minorHAnsi"/>
                <w:bCs/>
              </w:rPr>
              <w:t>self assessment</w:t>
            </w:r>
            <w:proofErr w:type="spellEnd"/>
            <w:r w:rsidRPr="003426B8">
              <w:rPr>
                <w:rFonts w:cstheme="minorHAnsi"/>
                <w:bCs/>
              </w:rPr>
              <w:t xml:space="preserve"> of SYP Context Meetings and SYP Partnership Group will take place, which enables all participants to reflect on what is working well and what needs to improve, as well as identify actions for agencies to achieve positive change.</w:t>
            </w:r>
          </w:p>
          <w:p w14:paraId="05BE7D17" w14:textId="77777777" w:rsidR="003426B8" w:rsidRPr="003426B8" w:rsidRDefault="003426B8" w:rsidP="003426B8">
            <w:pPr>
              <w:rPr>
                <w:rFonts w:cstheme="minorHAnsi"/>
                <w:b/>
              </w:rPr>
            </w:pPr>
          </w:p>
          <w:p w14:paraId="4461ED53" w14:textId="448A748B" w:rsidR="004556A7" w:rsidRPr="00845619" w:rsidRDefault="004556A7" w:rsidP="003426B8">
            <w:pPr>
              <w:rPr>
                <w:rFonts w:cstheme="minorHAnsi"/>
                <w:b/>
              </w:rPr>
            </w:pPr>
          </w:p>
        </w:tc>
      </w:tr>
    </w:tbl>
    <w:p w14:paraId="7EAF1442" w14:textId="61825E95" w:rsidR="004E01A8" w:rsidRPr="00C81005" w:rsidRDefault="004E01A8" w:rsidP="00C81005">
      <w:pPr>
        <w:tabs>
          <w:tab w:val="left" w:pos="6760"/>
        </w:tabs>
        <w:rPr>
          <w:rFonts w:cstheme="minorHAnsi"/>
        </w:rPr>
      </w:pPr>
    </w:p>
    <w:sectPr w:rsidR="004E01A8" w:rsidRPr="00C81005" w:rsidSect="00052A7A">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90F8" w14:textId="77777777" w:rsidR="00657361" w:rsidRDefault="00657361" w:rsidP="00052A7A">
      <w:pPr>
        <w:spacing w:after="0" w:line="240" w:lineRule="auto"/>
      </w:pPr>
      <w:r>
        <w:separator/>
      </w:r>
    </w:p>
  </w:endnote>
  <w:endnote w:type="continuationSeparator" w:id="0">
    <w:p w14:paraId="0985C980" w14:textId="77777777" w:rsidR="00657361" w:rsidRDefault="00657361" w:rsidP="0005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370C" w14:textId="77777777" w:rsidR="00657361" w:rsidRDefault="00657361" w:rsidP="00052A7A">
      <w:pPr>
        <w:spacing w:after="0" w:line="240" w:lineRule="auto"/>
      </w:pPr>
      <w:r>
        <w:separator/>
      </w:r>
    </w:p>
  </w:footnote>
  <w:footnote w:type="continuationSeparator" w:id="0">
    <w:p w14:paraId="6491B5EE" w14:textId="77777777" w:rsidR="00657361" w:rsidRDefault="00657361" w:rsidP="00052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8C556C"/>
    <w:lvl w:ilvl="0">
      <w:start w:val="1"/>
      <w:numFmt w:val="decimal"/>
      <w:pStyle w:val="ListNumber"/>
      <w:lvlText w:val="%1."/>
      <w:lvlJc w:val="left"/>
      <w:pPr>
        <w:tabs>
          <w:tab w:val="num" w:pos="360"/>
        </w:tabs>
        <w:ind w:left="360" w:hanging="360"/>
      </w:pPr>
    </w:lvl>
  </w:abstractNum>
  <w:abstractNum w:abstractNumId="1" w15:restartNumberingAfterBreak="0">
    <w:nsid w:val="036B5FA5"/>
    <w:multiLevelType w:val="hybridMultilevel"/>
    <w:tmpl w:val="F8A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205D"/>
    <w:multiLevelType w:val="hybridMultilevel"/>
    <w:tmpl w:val="02D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5EFB"/>
    <w:multiLevelType w:val="hybridMultilevel"/>
    <w:tmpl w:val="334C776C"/>
    <w:lvl w:ilvl="0" w:tplc="71A443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3538"/>
    <w:multiLevelType w:val="hybridMultilevel"/>
    <w:tmpl w:val="E2A0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166BA"/>
    <w:multiLevelType w:val="hybridMultilevel"/>
    <w:tmpl w:val="631A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90915"/>
    <w:multiLevelType w:val="hybridMultilevel"/>
    <w:tmpl w:val="39F4A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844801"/>
    <w:multiLevelType w:val="hybridMultilevel"/>
    <w:tmpl w:val="3B6617EC"/>
    <w:lvl w:ilvl="0" w:tplc="7E5892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EF46F8"/>
    <w:multiLevelType w:val="hybridMultilevel"/>
    <w:tmpl w:val="D5D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E5078"/>
    <w:multiLevelType w:val="hybridMultilevel"/>
    <w:tmpl w:val="8DCA07CC"/>
    <w:lvl w:ilvl="0" w:tplc="71A443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37A53"/>
    <w:multiLevelType w:val="hybridMultilevel"/>
    <w:tmpl w:val="5B9A9294"/>
    <w:lvl w:ilvl="0" w:tplc="71A443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60E1C"/>
    <w:multiLevelType w:val="hybridMultilevel"/>
    <w:tmpl w:val="E2B0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618EA"/>
    <w:multiLevelType w:val="hybridMultilevel"/>
    <w:tmpl w:val="EA50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5C17"/>
    <w:multiLevelType w:val="hybridMultilevel"/>
    <w:tmpl w:val="5C38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55974"/>
    <w:multiLevelType w:val="hybridMultilevel"/>
    <w:tmpl w:val="4306CD2A"/>
    <w:lvl w:ilvl="0" w:tplc="CB144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0F23"/>
    <w:multiLevelType w:val="hybridMultilevel"/>
    <w:tmpl w:val="B9C2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0196F"/>
    <w:multiLevelType w:val="hybridMultilevel"/>
    <w:tmpl w:val="DBCE24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3B806E80"/>
    <w:multiLevelType w:val="hybridMultilevel"/>
    <w:tmpl w:val="D7F6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459F0"/>
    <w:multiLevelType w:val="hybridMultilevel"/>
    <w:tmpl w:val="2A4E3B66"/>
    <w:lvl w:ilvl="0" w:tplc="67906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BC792C"/>
    <w:multiLevelType w:val="hybridMultilevel"/>
    <w:tmpl w:val="E1726C8A"/>
    <w:lvl w:ilvl="0" w:tplc="71A443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B7514"/>
    <w:multiLevelType w:val="hybridMultilevel"/>
    <w:tmpl w:val="8E80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84FE5"/>
    <w:multiLevelType w:val="hybridMultilevel"/>
    <w:tmpl w:val="875C71D0"/>
    <w:lvl w:ilvl="0" w:tplc="71A443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05397"/>
    <w:multiLevelType w:val="hybridMultilevel"/>
    <w:tmpl w:val="5E903AD2"/>
    <w:lvl w:ilvl="0" w:tplc="0E1C9D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F2A8A"/>
    <w:multiLevelType w:val="hybridMultilevel"/>
    <w:tmpl w:val="527C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D5F0E"/>
    <w:multiLevelType w:val="hybridMultilevel"/>
    <w:tmpl w:val="BB86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E0CA4"/>
    <w:multiLevelType w:val="hybridMultilevel"/>
    <w:tmpl w:val="5510B856"/>
    <w:lvl w:ilvl="0" w:tplc="71A443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750FC"/>
    <w:multiLevelType w:val="hybridMultilevel"/>
    <w:tmpl w:val="5A142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827C2"/>
    <w:multiLevelType w:val="hybridMultilevel"/>
    <w:tmpl w:val="CD4EE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0DB63F7"/>
    <w:multiLevelType w:val="hybridMultilevel"/>
    <w:tmpl w:val="B3069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5368B"/>
    <w:multiLevelType w:val="hybridMultilevel"/>
    <w:tmpl w:val="2090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62098"/>
    <w:multiLevelType w:val="hybridMultilevel"/>
    <w:tmpl w:val="7DC08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D35F3"/>
    <w:multiLevelType w:val="hybridMultilevel"/>
    <w:tmpl w:val="CEAE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0476B"/>
    <w:multiLevelType w:val="hybridMultilevel"/>
    <w:tmpl w:val="39C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A63EF"/>
    <w:multiLevelType w:val="hybridMultilevel"/>
    <w:tmpl w:val="4BC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D0F06"/>
    <w:multiLevelType w:val="hybridMultilevel"/>
    <w:tmpl w:val="31E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lvlOverride w:ilvl="0">
      <w:startOverride w:val="1"/>
    </w:lvlOverride>
  </w:num>
  <w:num w:numId="3">
    <w:abstractNumId w:val="6"/>
  </w:num>
  <w:num w:numId="4">
    <w:abstractNumId w:val="8"/>
  </w:num>
  <w:num w:numId="5">
    <w:abstractNumId w:val="2"/>
  </w:num>
  <w:num w:numId="6">
    <w:abstractNumId w:val="32"/>
  </w:num>
  <w:num w:numId="7">
    <w:abstractNumId w:val="11"/>
  </w:num>
  <w:num w:numId="8">
    <w:abstractNumId w:val="15"/>
  </w:num>
  <w:num w:numId="9">
    <w:abstractNumId w:val="30"/>
  </w:num>
  <w:num w:numId="10">
    <w:abstractNumId w:val="7"/>
  </w:num>
  <w:num w:numId="11">
    <w:abstractNumId w:val="17"/>
  </w:num>
  <w:num w:numId="12">
    <w:abstractNumId w:val="22"/>
  </w:num>
  <w:num w:numId="13">
    <w:abstractNumId w:val="26"/>
  </w:num>
  <w:num w:numId="14">
    <w:abstractNumId w:val="28"/>
  </w:num>
  <w:num w:numId="15">
    <w:abstractNumId w:val="18"/>
  </w:num>
  <w:num w:numId="16">
    <w:abstractNumId w:val="16"/>
  </w:num>
  <w:num w:numId="17">
    <w:abstractNumId w:val="24"/>
  </w:num>
  <w:num w:numId="18">
    <w:abstractNumId w:val="34"/>
  </w:num>
  <w:num w:numId="19">
    <w:abstractNumId w:val="14"/>
  </w:num>
  <w:num w:numId="20">
    <w:abstractNumId w:val="20"/>
  </w:num>
  <w:num w:numId="21">
    <w:abstractNumId w:val="5"/>
  </w:num>
  <w:num w:numId="22">
    <w:abstractNumId w:val="31"/>
  </w:num>
  <w:num w:numId="23">
    <w:abstractNumId w:val="1"/>
  </w:num>
  <w:num w:numId="24">
    <w:abstractNumId w:val="29"/>
  </w:num>
  <w:num w:numId="25">
    <w:abstractNumId w:val="33"/>
  </w:num>
  <w:num w:numId="26">
    <w:abstractNumId w:val="4"/>
  </w:num>
  <w:num w:numId="27">
    <w:abstractNumId w:val="12"/>
  </w:num>
  <w:num w:numId="28">
    <w:abstractNumId w:val="23"/>
  </w:num>
  <w:num w:numId="29">
    <w:abstractNumId w:val="10"/>
  </w:num>
  <w:num w:numId="30">
    <w:abstractNumId w:val="19"/>
  </w:num>
  <w:num w:numId="31">
    <w:abstractNumId w:val="3"/>
  </w:num>
  <w:num w:numId="32">
    <w:abstractNumId w:val="25"/>
  </w:num>
  <w:num w:numId="33">
    <w:abstractNumId w:val="9"/>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1NDO2MDMxNDIwNjRT0lEKTi0uzszPAykwqgUAQp68EywAAAA="/>
  </w:docVars>
  <w:rsids>
    <w:rsidRoot w:val="004556A7"/>
    <w:rsid w:val="00034E73"/>
    <w:rsid w:val="00052A7A"/>
    <w:rsid w:val="0005434B"/>
    <w:rsid w:val="0006327A"/>
    <w:rsid w:val="0007727E"/>
    <w:rsid w:val="00077C38"/>
    <w:rsid w:val="000801B5"/>
    <w:rsid w:val="00081CFF"/>
    <w:rsid w:val="000A1D9D"/>
    <w:rsid w:val="000B1D20"/>
    <w:rsid w:val="000F40C1"/>
    <w:rsid w:val="0011350D"/>
    <w:rsid w:val="0012674B"/>
    <w:rsid w:val="001473B5"/>
    <w:rsid w:val="00154942"/>
    <w:rsid w:val="00156976"/>
    <w:rsid w:val="001803FC"/>
    <w:rsid w:val="00182803"/>
    <w:rsid w:val="00195B26"/>
    <w:rsid w:val="001B2223"/>
    <w:rsid w:val="001B506D"/>
    <w:rsid w:val="001B5AEE"/>
    <w:rsid w:val="001C5D18"/>
    <w:rsid w:val="001C7D25"/>
    <w:rsid w:val="001C7F47"/>
    <w:rsid w:val="002071A2"/>
    <w:rsid w:val="00236D8C"/>
    <w:rsid w:val="0025296E"/>
    <w:rsid w:val="00260B92"/>
    <w:rsid w:val="002A6FBF"/>
    <w:rsid w:val="002D6D35"/>
    <w:rsid w:val="002F3CBC"/>
    <w:rsid w:val="00306EBE"/>
    <w:rsid w:val="00312A4F"/>
    <w:rsid w:val="003426B8"/>
    <w:rsid w:val="003707B6"/>
    <w:rsid w:val="00375374"/>
    <w:rsid w:val="00394435"/>
    <w:rsid w:val="003C47C4"/>
    <w:rsid w:val="003D24FF"/>
    <w:rsid w:val="003D7DBC"/>
    <w:rsid w:val="003E68B9"/>
    <w:rsid w:val="003F1421"/>
    <w:rsid w:val="00412F51"/>
    <w:rsid w:val="00426D76"/>
    <w:rsid w:val="004556A7"/>
    <w:rsid w:val="00471302"/>
    <w:rsid w:val="004A2846"/>
    <w:rsid w:val="004A508C"/>
    <w:rsid w:val="004B4C0A"/>
    <w:rsid w:val="004C306F"/>
    <w:rsid w:val="004E01A8"/>
    <w:rsid w:val="004E1858"/>
    <w:rsid w:val="004E7E10"/>
    <w:rsid w:val="004F7BAA"/>
    <w:rsid w:val="005052FB"/>
    <w:rsid w:val="00585295"/>
    <w:rsid w:val="005B2212"/>
    <w:rsid w:val="005B2313"/>
    <w:rsid w:val="005B754C"/>
    <w:rsid w:val="005B7F7B"/>
    <w:rsid w:val="005D34E3"/>
    <w:rsid w:val="005D5326"/>
    <w:rsid w:val="006250A4"/>
    <w:rsid w:val="0063283F"/>
    <w:rsid w:val="006524B2"/>
    <w:rsid w:val="00657361"/>
    <w:rsid w:val="006C10E0"/>
    <w:rsid w:val="006E332F"/>
    <w:rsid w:val="006E42C5"/>
    <w:rsid w:val="006E48C1"/>
    <w:rsid w:val="006E4913"/>
    <w:rsid w:val="006E56A7"/>
    <w:rsid w:val="00757B2A"/>
    <w:rsid w:val="007763BC"/>
    <w:rsid w:val="00797F92"/>
    <w:rsid w:val="007C533F"/>
    <w:rsid w:val="007E173A"/>
    <w:rsid w:val="007E359E"/>
    <w:rsid w:val="007F693B"/>
    <w:rsid w:val="008002E9"/>
    <w:rsid w:val="00813410"/>
    <w:rsid w:val="00835BD2"/>
    <w:rsid w:val="00837A7C"/>
    <w:rsid w:val="00845619"/>
    <w:rsid w:val="008523F2"/>
    <w:rsid w:val="00853D6F"/>
    <w:rsid w:val="008715D9"/>
    <w:rsid w:val="00880B34"/>
    <w:rsid w:val="0088101A"/>
    <w:rsid w:val="00882F97"/>
    <w:rsid w:val="008910FB"/>
    <w:rsid w:val="00895683"/>
    <w:rsid w:val="008A116A"/>
    <w:rsid w:val="008A699A"/>
    <w:rsid w:val="008D0788"/>
    <w:rsid w:val="008D3CE8"/>
    <w:rsid w:val="0092297E"/>
    <w:rsid w:val="00937384"/>
    <w:rsid w:val="00964676"/>
    <w:rsid w:val="00972B86"/>
    <w:rsid w:val="00975B90"/>
    <w:rsid w:val="00982246"/>
    <w:rsid w:val="00982802"/>
    <w:rsid w:val="00983595"/>
    <w:rsid w:val="009B6DAD"/>
    <w:rsid w:val="009D0234"/>
    <w:rsid w:val="009F2E99"/>
    <w:rsid w:val="009F66A1"/>
    <w:rsid w:val="009F7B8A"/>
    <w:rsid w:val="00A32D0A"/>
    <w:rsid w:val="00A44D65"/>
    <w:rsid w:val="00A515CA"/>
    <w:rsid w:val="00A63071"/>
    <w:rsid w:val="00A639CB"/>
    <w:rsid w:val="00A846C7"/>
    <w:rsid w:val="00AB3C59"/>
    <w:rsid w:val="00AF4387"/>
    <w:rsid w:val="00B070FB"/>
    <w:rsid w:val="00B128F4"/>
    <w:rsid w:val="00B12A34"/>
    <w:rsid w:val="00B32808"/>
    <w:rsid w:val="00B4039E"/>
    <w:rsid w:val="00B708E0"/>
    <w:rsid w:val="00B74244"/>
    <w:rsid w:val="00B87D5E"/>
    <w:rsid w:val="00BA48E6"/>
    <w:rsid w:val="00BB5287"/>
    <w:rsid w:val="00BE35D0"/>
    <w:rsid w:val="00C07535"/>
    <w:rsid w:val="00C33AE3"/>
    <w:rsid w:val="00C35232"/>
    <w:rsid w:val="00C43813"/>
    <w:rsid w:val="00C547B7"/>
    <w:rsid w:val="00C5568D"/>
    <w:rsid w:val="00C63EC4"/>
    <w:rsid w:val="00C81005"/>
    <w:rsid w:val="00C83FC5"/>
    <w:rsid w:val="00C90890"/>
    <w:rsid w:val="00CF3AA9"/>
    <w:rsid w:val="00D26964"/>
    <w:rsid w:val="00D313B1"/>
    <w:rsid w:val="00D83A1C"/>
    <w:rsid w:val="00D91CFE"/>
    <w:rsid w:val="00DB3DC9"/>
    <w:rsid w:val="00DC192D"/>
    <w:rsid w:val="00DF24A0"/>
    <w:rsid w:val="00E04BC1"/>
    <w:rsid w:val="00E05F7C"/>
    <w:rsid w:val="00E20BA2"/>
    <w:rsid w:val="00E23477"/>
    <w:rsid w:val="00E25EAF"/>
    <w:rsid w:val="00E435B2"/>
    <w:rsid w:val="00E52C53"/>
    <w:rsid w:val="00E76D97"/>
    <w:rsid w:val="00EB64CB"/>
    <w:rsid w:val="00ED0834"/>
    <w:rsid w:val="00F37CE8"/>
    <w:rsid w:val="00F675AC"/>
    <w:rsid w:val="00F714B0"/>
    <w:rsid w:val="00F759D4"/>
    <w:rsid w:val="00F77B23"/>
    <w:rsid w:val="00F87238"/>
    <w:rsid w:val="00FB4FD4"/>
    <w:rsid w:val="00FC3585"/>
    <w:rsid w:val="00FD705E"/>
    <w:rsid w:val="00FE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DE93A1"/>
  <w15:chartTrackingRefBased/>
  <w15:docId w15:val="{C2E3DD33-4390-4897-88CE-DFB9F561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6A7"/>
    <w:rPr>
      <w:color w:val="0563C1" w:themeColor="hyperlink"/>
      <w:u w:val="single"/>
    </w:rPr>
  </w:style>
  <w:style w:type="paragraph" w:styleId="ListParagraph">
    <w:name w:val="List Paragraph"/>
    <w:basedOn w:val="Normal"/>
    <w:uiPriority w:val="34"/>
    <w:qFormat/>
    <w:rsid w:val="004556A7"/>
    <w:pPr>
      <w:spacing w:after="0" w:line="240" w:lineRule="auto"/>
      <w:ind w:left="720"/>
      <w:contextualSpacing/>
    </w:pPr>
    <w:rPr>
      <w:rFonts w:ascii="Arial" w:eastAsia="Times New Roman" w:hAnsi="Arial" w:cs="Times New Roman"/>
      <w:sz w:val="24"/>
      <w:szCs w:val="24"/>
      <w:lang w:eastAsia="en-GB"/>
    </w:rPr>
  </w:style>
  <w:style w:type="paragraph" w:styleId="ListNumber">
    <w:name w:val="List Number"/>
    <w:basedOn w:val="Normal"/>
    <w:semiHidden/>
    <w:unhideWhenUsed/>
    <w:rsid w:val="004556A7"/>
    <w:pPr>
      <w:numPr>
        <w:numId w:val="2"/>
      </w:numPr>
      <w:spacing w:after="0" w:line="240" w:lineRule="auto"/>
      <w:contextualSpacing/>
    </w:pPr>
    <w:rPr>
      <w:rFonts w:ascii="Arial" w:eastAsia="Times New Roman" w:hAnsi="Arial" w:cs="Times New Roman"/>
      <w:sz w:val="24"/>
      <w:szCs w:val="24"/>
      <w:lang w:eastAsia="en-GB"/>
    </w:rPr>
  </w:style>
  <w:style w:type="paragraph" w:customStyle="1" w:styleId="Default">
    <w:name w:val="Default"/>
    <w:rsid w:val="004556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52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A7A"/>
  </w:style>
  <w:style w:type="paragraph" w:styleId="Footer">
    <w:name w:val="footer"/>
    <w:basedOn w:val="Normal"/>
    <w:link w:val="FooterChar"/>
    <w:uiPriority w:val="99"/>
    <w:unhideWhenUsed/>
    <w:rsid w:val="0005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A7A"/>
  </w:style>
  <w:style w:type="paragraph" w:styleId="BalloonText">
    <w:name w:val="Balloon Text"/>
    <w:basedOn w:val="Normal"/>
    <w:link w:val="BalloonTextChar"/>
    <w:uiPriority w:val="99"/>
    <w:semiHidden/>
    <w:unhideWhenUsed/>
    <w:rsid w:val="008D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8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45619"/>
    <w:rPr>
      <w:color w:val="605E5C"/>
      <w:shd w:val="clear" w:color="auto" w:fill="E1DFDD"/>
    </w:rPr>
  </w:style>
  <w:style w:type="paragraph" w:styleId="NoSpacing">
    <w:name w:val="No Spacing"/>
    <w:uiPriority w:val="1"/>
    <w:qFormat/>
    <w:rsid w:val="008A116A"/>
    <w:pPr>
      <w:spacing w:after="0" w:line="240" w:lineRule="auto"/>
    </w:pPr>
  </w:style>
  <w:style w:type="character" w:styleId="FollowedHyperlink">
    <w:name w:val="FollowedHyperlink"/>
    <w:basedOn w:val="DefaultParagraphFont"/>
    <w:uiPriority w:val="99"/>
    <w:semiHidden/>
    <w:unhideWhenUsed/>
    <w:rsid w:val="00922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981">
      <w:bodyDiv w:val="1"/>
      <w:marLeft w:val="0"/>
      <w:marRight w:val="0"/>
      <w:marTop w:val="0"/>
      <w:marBottom w:val="0"/>
      <w:divBdr>
        <w:top w:val="none" w:sz="0" w:space="0" w:color="auto"/>
        <w:left w:val="none" w:sz="0" w:space="0" w:color="auto"/>
        <w:bottom w:val="none" w:sz="0" w:space="0" w:color="auto"/>
        <w:right w:val="none" w:sz="0" w:space="0" w:color="auto"/>
      </w:divBdr>
    </w:div>
    <w:div w:id="90322229">
      <w:bodyDiv w:val="1"/>
      <w:marLeft w:val="0"/>
      <w:marRight w:val="0"/>
      <w:marTop w:val="0"/>
      <w:marBottom w:val="0"/>
      <w:divBdr>
        <w:top w:val="none" w:sz="0" w:space="0" w:color="auto"/>
        <w:left w:val="none" w:sz="0" w:space="0" w:color="auto"/>
        <w:bottom w:val="none" w:sz="0" w:space="0" w:color="auto"/>
        <w:right w:val="none" w:sz="0" w:space="0" w:color="auto"/>
      </w:divBdr>
    </w:div>
    <w:div w:id="1597441523">
      <w:bodyDiv w:val="1"/>
      <w:marLeft w:val="0"/>
      <w:marRight w:val="0"/>
      <w:marTop w:val="0"/>
      <w:marBottom w:val="0"/>
      <w:divBdr>
        <w:top w:val="none" w:sz="0" w:space="0" w:color="auto"/>
        <w:left w:val="none" w:sz="0" w:space="0" w:color="auto"/>
        <w:bottom w:val="none" w:sz="0" w:space="0" w:color="auto"/>
        <w:right w:val="none" w:sz="0" w:space="0" w:color="auto"/>
      </w:divBdr>
    </w:div>
    <w:div w:id="20258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d8d698-ffde-43fc-8173-874b141ef640">
      <Terms xmlns="http://schemas.microsoft.com/office/infopath/2007/PartnerControls"/>
    </lcf76f155ced4ddcb4097134ff3c332f>
    <TaxCatchAll xmlns="3bf6d2de-cfb7-466c-825b-051a8e3c8b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68F8F3E4BD44B54C1B9EC8EB201F" ma:contentTypeVersion="15" ma:contentTypeDescription="Create a new document." ma:contentTypeScope="" ma:versionID="ba35774f91039e9be389b2d0d4e77974">
  <xsd:schema xmlns:xsd="http://www.w3.org/2001/XMLSchema" xmlns:xs="http://www.w3.org/2001/XMLSchema" xmlns:p="http://schemas.microsoft.com/office/2006/metadata/properties" xmlns:ns2="8ad8d698-ffde-43fc-8173-874b141ef640" xmlns:ns3="5fb82cdb-8c9c-4d4a-a05e-bc924e5ba984" xmlns:ns4="3bf6d2de-cfb7-466c-825b-051a8e3c8b7d" targetNamespace="http://schemas.microsoft.com/office/2006/metadata/properties" ma:root="true" ma:fieldsID="c6a9b9eff667a41d15f783ca31bdf846" ns2:_="" ns3:_="" ns4:_="">
    <xsd:import namespace="8ad8d698-ffde-43fc-8173-874b141ef640"/>
    <xsd:import namespace="5fb82cdb-8c9c-4d4a-a05e-bc924e5ba984"/>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d698-ffde-43fc-8173-874b141ef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b82cdb-8c9c-4d4a-a05e-bc924e5ba9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7eee56-4fcd-4093-bcb0-13e369ab5e01}" ma:internalName="TaxCatchAll" ma:showField="CatchAllData" ma:web="5fb82cdb-8c9c-4d4a-a05e-bc924e5ba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F7311-C785-4E26-B84E-A06CA0003493}">
  <ds:schemaRefs>
    <ds:schemaRef ds:uri="ea70f15c-d336-4ebf-9463-bdc179ed21e2"/>
    <ds:schemaRef ds:uri="http://purl.org/dc/terms/"/>
    <ds:schemaRef ds:uri="http://schemas.microsoft.com/office/2006/documentManagement/types"/>
    <ds:schemaRef ds:uri="http://purl.org/dc/dcmitype/"/>
    <ds:schemaRef ds:uri="http://schemas.microsoft.com/office/infopath/2007/PartnerControls"/>
    <ds:schemaRef ds:uri="f9b1309d-37be-4007-8320-6b1541fbbc7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0BDDA5-17E8-41B6-856A-8C4CFE3E11F8}"/>
</file>

<file path=customXml/itemProps3.xml><?xml version="1.0" encoding="utf-8"?>
<ds:datastoreItem xmlns:ds="http://schemas.openxmlformats.org/officeDocument/2006/customXml" ds:itemID="{EA6B50CC-53D6-4BBC-A581-76AD46EB7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Upson, Julie</dc:creator>
  <cp:keywords/>
  <dc:description/>
  <cp:lastModifiedBy>Colombi, Lisa</cp:lastModifiedBy>
  <cp:revision>5</cp:revision>
  <dcterms:created xsi:type="dcterms:W3CDTF">2022-05-16T12:41:00Z</dcterms:created>
  <dcterms:modified xsi:type="dcterms:W3CDTF">2022-05-24T09:46:00Z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0x0101007CA13AA265C4B742AAB44CF35C9803C3</vt:lpwstr>
  </property>
</Properties>
</file>